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1F6" w:rsidRPr="00367B39" w:rsidRDefault="00367142" w:rsidP="00367B39">
      <w:pPr>
        <w:spacing w:afterLines="50" w:after="180" w:line="400" w:lineRule="exact"/>
        <w:jc w:val="center"/>
        <w:rPr>
          <w:rFonts w:eastAsia="標楷體"/>
          <w:color w:val="FF0000"/>
          <w:sz w:val="40"/>
          <w:szCs w:val="40"/>
        </w:rPr>
      </w:pPr>
      <w:r>
        <w:rPr>
          <w:rFonts w:eastAsia="標楷體"/>
          <w:b/>
          <w:noProof/>
          <w:spacing w:val="20"/>
          <w:sz w:val="40"/>
          <w:szCs w:val="40"/>
        </w:rPr>
        <w:pict>
          <v:shapetype id="_x0000_t202" coordsize="21600,21600" o:spt="202" path="m,l,21600r21600,l21600,xe">
            <v:stroke joinstyle="miter"/>
            <v:path gradientshapeok="t" o:connecttype="rect"/>
          </v:shapetype>
          <v:shape id="_x0000_s1040" type="#_x0000_t202" style="position:absolute;left:0;text-align:left;margin-left:-25.65pt;margin-top:-18pt;width:384.45pt;height:50.8pt;z-index:251658752" filled="f" stroked="f">
            <v:fill opacity="58982f"/>
            <v:textbox>
              <w:txbxContent>
                <w:p w:rsidR="00E9753D" w:rsidRPr="001F1D99" w:rsidRDefault="00E9753D" w:rsidP="001F1D99">
                  <w:pPr>
                    <w:spacing w:line="1000" w:lineRule="exact"/>
                    <w:jc w:val="center"/>
                    <w:rPr>
                      <w:rFonts w:ascii="華康海報體W12" w:eastAsia="華康海報體W12"/>
                      <w:b/>
                      <w:sz w:val="72"/>
                      <w:szCs w:val="72"/>
                    </w:rPr>
                  </w:pPr>
                  <w:r w:rsidRPr="001F1D99">
                    <w:rPr>
                      <w:rFonts w:ascii="華康海報體W12" w:eastAsia="華康海報體W12" w:hint="eastAsia"/>
                      <w:b/>
                      <w:sz w:val="72"/>
                      <w:szCs w:val="72"/>
                    </w:rPr>
                    <w:t>★</w:t>
                  </w:r>
                  <w:proofErr w:type="gramStart"/>
                  <w:r w:rsidRPr="001F1D99">
                    <w:rPr>
                      <w:rFonts w:ascii="華康海報體W12" w:eastAsia="華康海報體W12" w:hint="eastAsia"/>
                      <w:b/>
                      <w:sz w:val="72"/>
                      <w:szCs w:val="72"/>
                    </w:rPr>
                    <w:t>請詳看內容</w:t>
                  </w:r>
                  <w:proofErr w:type="gramEnd"/>
                  <w:r w:rsidRPr="001F1D99">
                    <w:rPr>
                      <w:rFonts w:ascii="華康海報體W12" w:eastAsia="華康海報體W12" w:hint="eastAsia"/>
                      <w:b/>
                      <w:sz w:val="72"/>
                      <w:szCs w:val="72"/>
                    </w:rPr>
                    <w:t>！</w:t>
                  </w:r>
                  <w:r w:rsidR="00367B39">
                    <w:rPr>
                      <w:rFonts w:ascii="華康海報體W12" w:eastAsia="華康海報體W12" w:hint="eastAsia"/>
                      <w:b/>
                      <w:sz w:val="72"/>
                      <w:szCs w:val="72"/>
                    </w:rPr>
                    <w:t xml:space="preserve">  </w:t>
                  </w:r>
                </w:p>
              </w:txbxContent>
            </v:textbox>
          </v:shape>
        </w:pict>
      </w:r>
      <w:r w:rsidR="00367B39">
        <w:rPr>
          <w:rFonts w:eastAsia="標楷體" w:hint="eastAsia"/>
          <w:b/>
          <w:spacing w:val="20"/>
          <w:sz w:val="40"/>
          <w:szCs w:val="40"/>
        </w:rPr>
        <w:t xml:space="preserve">   </w:t>
      </w:r>
      <w:r w:rsidR="00EB2BB1" w:rsidRPr="001F1D99">
        <w:rPr>
          <w:rFonts w:eastAsia="標楷體" w:hint="eastAsia"/>
          <w:b/>
          <w:spacing w:val="20"/>
          <w:sz w:val="40"/>
          <w:szCs w:val="40"/>
        </w:rPr>
        <w:t xml:space="preserve">      </w:t>
      </w:r>
      <w:r w:rsidR="00157F94" w:rsidRPr="00367B39">
        <w:rPr>
          <w:rFonts w:eastAsia="標楷體"/>
          <w:b/>
          <w:color w:val="FF0000"/>
          <w:spacing w:val="20"/>
          <w:sz w:val="40"/>
          <w:szCs w:val="40"/>
        </w:rPr>
        <w:t>就學貸款還款</w:t>
      </w:r>
      <w:r w:rsidR="00A61063" w:rsidRPr="00367B39">
        <w:rPr>
          <w:rFonts w:eastAsia="標楷體"/>
          <w:b/>
          <w:color w:val="FF0000"/>
          <w:spacing w:val="20"/>
          <w:sz w:val="40"/>
          <w:szCs w:val="40"/>
        </w:rPr>
        <w:t>及異動相關</w:t>
      </w:r>
      <w:r w:rsidR="00157F94" w:rsidRPr="00367B39">
        <w:rPr>
          <w:rFonts w:eastAsia="標楷體"/>
          <w:b/>
          <w:color w:val="FF0000"/>
          <w:spacing w:val="20"/>
          <w:sz w:val="40"/>
          <w:szCs w:val="40"/>
        </w:rPr>
        <w:t>說明</w:t>
      </w:r>
      <w:r w:rsidR="00EB2BB1" w:rsidRPr="00367B39">
        <w:rPr>
          <w:rFonts w:eastAsia="標楷體" w:hint="eastAsia"/>
          <w:b/>
          <w:color w:val="FF0000"/>
          <w:spacing w:val="20"/>
          <w:sz w:val="40"/>
          <w:szCs w:val="40"/>
        </w:rPr>
        <w:t xml:space="preserve"> </w:t>
      </w:r>
      <w:r w:rsidR="00F30893" w:rsidRPr="00367B39">
        <w:rPr>
          <w:rFonts w:eastAsia="標楷體" w:hint="eastAsia"/>
          <w:b/>
          <w:color w:val="FF0000"/>
          <w:spacing w:val="20"/>
          <w:sz w:val="40"/>
          <w:szCs w:val="40"/>
        </w:rPr>
        <w:t xml:space="preserve">  </w:t>
      </w:r>
    </w:p>
    <w:p w:rsidR="00B84879" w:rsidRPr="001F1D99" w:rsidRDefault="00B84879" w:rsidP="00367B39">
      <w:pPr>
        <w:spacing w:line="400" w:lineRule="exact"/>
        <w:ind w:leftChars="16" w:left="438" w:hangingChars="100" w:hanging="400"/>
        <w:jc w:val="both"/>
        <w:rPr>
          <w:rFonts w:eastAsia="標楷體"/>
          <w:b/>
          <w:sz w:val="40"/>
          <w:szCs w:val="40"/>
        </w:rPr>
      </w:pPr>
      <w:r w:rsidRPr="001F1D99">
        <w:rPr>
          <w:rFonts w:ascii="標楷體" w:eastAsia="標楷體" w:hAnsi="標楷體"/>
          <w:sz w:val="40"/>
          <w:szCs w:val="40"/>
        </w:rPr>
        <w:t>◎</w:t>
      </w:r>
      <w:r w:rsidRPr="001F1D99">
        <w:rPr>
          <w:rFonts w:eastAsia="標楷體"/>
          <w:sz w:val="40"/>
          <w:szCs w:val="40"/>
        </w:rPr>
        <w:t>申請就學貸款之學生於各階段學業完成後有下列各款情事之</w:t>
      </w:r>
      <w:proofErr w:type="gramStart"/>
      <w:r w:rsidRPr="001F1D99">
        <w:rPr>
          <w:rFonts w:eastAsia="標楷體"/>
          <w:sz w:val="40"/>
          <w:szCs w:val="40"/>
        </w:rPr>
        <w:t>一</w:t>
      </w:r>
      <w:proofErr w:type="gramEnd"/>
      <w:r w:rsidRPr="001F1D99">
        <w:rPr>
          <w:rFonts w:eastAsia="標楷體"/>
          <w:b/>
          <w:sz w:val="40"/>
          <w:szCs w:val="40"/>
        </w:rPr>
        <w:t>（</w:t>
      </w:r>
      <w:r w:rsidR="00844784" w:rsidRPr="001F1D99">
        <w:rPr>
          <w:rFonts w:eastAsia="標楷體" w:hint="eastAsia"/>
          <w:b/>
          <w:sz w:val="40"/>
          <w:szCs w:val="40"/>
        </w:rPr>
        <w:t>有地址變更、繼續就學、退學、休學、出國、服兵役、兵役</w:t>
      </w:r>
      <w:proofErr w:type="gramStart"/>
      <w:r w:rsidR="00844784" w:rsidRPr="001F1D99">
        <w:rPr>
          <w:rFonts w:eastAsia="標楷體" w:hint="eastAsia"/>
          <w:b/>
          <w:sz w:val="40"/>
          <w:szCs w:val="40"/>
        </w:rPr>
        <w:t>役</w:t>
      </w:r>
      <w:proofErr w:type="gramEnd"/>
      <w:r w:rsidR="00844784" w:rsidRPr="001F1D99">
        <w:rPr>
          <w:rFonts w:eastAsia="標楷體" w:hint="eastAsia"/>
          <w:b/>
          <w:sz w:val="40"/>
          <w:szCs w:val="40"/>
        </w:rPr>
        <w:t>期變動、教育實習、延長修業期間或其他得變更償還期起算日之情形</w:t>
      </w:r>
      <w:r w:rsidRPr="001F1D99">
        <w:rPr>
          <w:rFonts w:eastAsia="標楷體"/>
          <w:b/>
          <w:sz w:val="40"/>
          <w:szCs w:val="40"/>
        </w:rPr>
        <w:t>）</w:t>
      </w:r>
      <w:r w:rsidRPr="001F1D99">
        <w:rPr>
          <w:rFonts w:eastAsia="標楷體"/>
          <w:sz w:val="40"/>
          <w:szCs w:val="40"/>
        </w:rPr>
        <w:t>，應於各階段貸款償還期起算日前通知</w:t>
      </w:r>
      <w:r w:rsidR="003A69E2" w:rsidRPr="001F1D99">
        <w:rPr>
          <w:rFonts w:eastAsia="標楷體" w:hint="eastAsia"/>
          <w:sz w:val="40"/>
          <w:szCs w:val="40"/>
        </w:rPr>
        <w:t>臺灣</w:t>
      </w:r>
      <w:r w:rsidRPr="001F1D99">
        <w:rPr>
          <w:rFonts w:eastAsia="標楷體"/>
          <w:sz w:val="40"/>
          <w:szCs w:val="40"/>
        </w:rPr>
        <w:t>銀行，並依規定向</w:t>
      </w:r>
      <w:r w:rsidR="003A69E2" w:rsidRPr="001F1D99">
        <w:rPr>
          <w:rFonts w:eastAsia="標楷體" w:hint="eastAsia"/>
          <w:sz w:val="40"/>
          <w:szCs w:val="40"/>
        </w:rPr>
        <w:t>臺灣</w:t>
      </w:r>
      <w:r w:rsidRPr="001F1D99">
        <w:rPr>
          <w:rFonts w:eastAsia="標楷體"/>
          <w:sz w:val="40"/>
          <w:szCs w:val="40"/>
        </w:rPr>
        <w:t>銀行償還貸款</w:t>
      </w:r>
      <w:r w:rsidRPr="001F1D99">
        <w:rPr>
          <w:rFonts w:eastAsia="標楷體"/>
          <w:b/>
          <w:sz w:val="40"/>
          <w:szCs w:val="40"/>
        </w:rPr>
        <w:t>，應於事實發生時主動檢附證明文件通知承貸銀行</w:t>
      </w:r>
      <w:r w:rsidR="00260E1B" w:rsidRPr="001F1D99">
        <w:rPr>
          <w:rFonts w:eastAsia="標楷體" w:hint="eastAsia"/>
          <w:b/>
          <w:sz w:val="40"/>
          <w:szCs w:val="40"/>
        </w:rPr>
        <w:t>（</w:t>
      </w:r>
      <w:r w:rsidRPr="001F1D99">
        <w:rPr>
          <w:rFonts w:eastAsia="標楷體"/>
          <w:b/>
          <w:sz w:val="40"/>
          <w:szCs w:val="40"/>
        </w:rPr>
        <w:t>台北縣為臺灣銀行板橋分行</w:t>
      </w:r>
      <w:r w:rsidR="00260E1B" w:rsidRPr="001F1D99">
        <w:rPr>
          <w:rFonts w:eastAsia="標楷體" w:hint="eastAsia"/>
          <w:b/>
          <w:sz w:val="40"/>
          <w:szCs w:val="40"/>
        </w:rPr>
        <w:t>）</w:t>
      </w:r>
      <w:r w:rsidRPr="001F1D99">
        <w:rPr>
          <w:rFonts w:eastAsia="標楷體"/>
          <w:b/>
          <w:sz w:val="40"/>
          <w:szCs w:val="40"/>
        </w:rPr>
        <w:t>填寫相關表格辦理。</w:t>
      </w:r>
    </w:p>
    <w:p w:rsidR="00AC0BBF" w:rsidRPr="001F1D99" w:rsidRDefault="00AC0BBF" w:rsidP="00367B39">
      <w:pPr>
        <w:spacing w:line="400" w:lineRule="exact"/>
        <w:ind w:firstLineChars="50" w:firstLine="200"/>
        <w:jc w:val="both"/>
        <w:rPr>
          <w:rFonts w:eastAsia="標楷體"/>
          <w:bCs/>
          <w:sz w:val="40"/>
          <w:szCs w:val="40"/>
          <w:shd w:val="pct15" w:color="auto" w:fill="FFFFFF"/>
        </w:rPr>
      </w:pPr>
      <w:proofErr w:type="gramStart"/>
      <w:r w:rsidRPr="001F1D99">
        <w:rPr>
          <w:rFonts w:eastAsia="標楷體"/>
          <w:bCs/>
          <w:sz w:val="40"/>
          <w:szCs w:val="40"/>
          <w:shd w:val="pct15" w:color="auto" w:fill="FFFFFF"/>
        </w:rPr>
        <w:t>＊</w:t>
      </w:r>
      <w:proofErr w:type="gramEnd"/>
      <w:r w:rsidRPr="001F1D99">
        <w:rPr>
          <w:rFonts w:eastAsia="標楷體"/>
          <w:bCs/>
          <w:sz w:val="40"/>
          <w:szCs w:val="40"/>
          <w:shd w:val="pct15" w:color="auto" w:fill="FFFFFF"/>
        </w:rPr>
        <w:t>臨櫃辦理：檢附相關證明文件，親至</w:t>
      </w:r>
      <w:r w:rsidR="00260E1B" w:rsidRPr="001F1D99">
        <w:rPr>
          <w:rFonts w:eastAsia="標楷體" w:hint="eastAsia"/>
          <w:sz w:val="40"/>
          <w:szCs w:val="40"/>
          <w:shd w:val="pct15" w:color="auto" w:fill="FFFFFF"/>
        </w:rPr>
        <w:t>臺</w:t>
      </w:r>
      <w:r w:rsidR="00260E1B" w:rsidRPr="001F1D99">
        <w:rPr>
          <w:rFonts w:eastAsia="標楷體" w:hint="eastAsia"/>
          <w:bCs/>
          <w:sz w:val="40"/>
          <w:szCs w:val="40"/>
          <w:shd w:val="pct15" w:color="auto" w:fill="FFFFFF"/>
        </w:rPr>
        <w:t>灣銀</w:t>
      </w:r>
      <w:r w:rsidRPr="001F1D99">
        <w:rPr>
          <w:rFonts w:eastAsia="標楷體"/>
          <w:bCs/>
          <w:sz w:val="40"/>
          <w:szCs w:val="40"/>
          <w:shd w:val="pct15" w:color="auto" w:fill="FFFFFF"/>
        </w:rPr>
        <w:t>行各分行填寫異動通知書。</w:t>
      </w:r>
    </w:p>
    <w:p w:rsidR="00AC0BBF" w:rsidRPr="001F1D99" w:rsidRDefault="00AC0BBF" w:rsidP="00367B39">
      <w:pPr>
        <w:spacing w:line="400" w:lineRule="exact"/>
        <w:ind w:leftChars="116" w:left="3478" w:hangingChars="800" w:hanging="3200"/>
        <w:jc w:val="both"/>
        <w:rPr>
          <w:rFonts w:eastAsia="標楷體"/>
          <w:sz w:val="40"/>
          <w:szCs w:val="40"/>
          <w:shd w:val="pct15" w:color="auto" w:fill="FFFFFF"/>
        </w:rPr>
      </w:pPr>
      <w:proofErr w:type="gramStart"/>
      <w:r w:rsidRPr="001F1D99">
        <w:rPr>
          <w:rFonts w:eastAsia="標楷體"/>
          <w:bCs/>
          <w:sz w:val="40"/>
          <w:szCs w:val="40"/>
          <w:shd w:val="pct15" w:color="auto" w:fill="FFFFFF"/>
        </w:rPr>
        <w:t>＊</w:t>
      </w:r>
      <w:proofErr w:type="gramEnd"/>
      <w:r w:rsidRPr="001F1D99">
        <w:rPr>
          <w:rFonts w:eastAsia="標楷體"/>
          <w:bCs/>
          <w:sz w:val="40"/>
          <w:szCs w:val="40"/>
          <w:shd w:val="pct15" w:color="auto" w:fill="FFFFFF"/>
        </w:rPr>
        <w:t>通訊方式辦理：從</w:t>
      </w:r>
      <w:r w:rsidR="00260E1B" w:rsidRPr="001F1D99">
        <w:rPr>
          <w:rFonts w:eastAsia="標楷體" w:hint="eastAsia"/>
          <w:sz w:val="40"/>
          <w:szCs w:val="40"/>
          <w:shd w:val="pct15" w:color="auto" w:fill="FFFFFF"/>
        </w:rPr>
        <w:t>臺</w:t>
      </w:r>
      <w:r w:rsidR="00260E1B" w:rsidRPr="001F1D99">
        <w:rPr>
          <w:rFonts w:eastAsia="標楷體" w:hint="eastAsia"/>
          <w:bCs/>
          <w:sz w:val="40"/>
          <w:szCs w:val="40"/>
          <w:shd w:val="pct15" w:color="auto" w:fill="FFFFFF"/>
        </w:rPr>
        <w:t>灣銀</w:t>
      </w:r>
      <w:r w:rsidRPr="001F1D99">
        <w:rPr>
          <w:rFonts w:eastAsia="標楷體"/>
          <w:bCs/>
          <w:sz w:val="40"/>
          <w:szCs w:val="40"/>
          <w:shd w:val="pct15" w:color="auto" w:fill="FFFFFF"/>
        </w:rPr>
        <w:t>行網站</w:t>
      </w:r>
      <w:hyperlink r:id="rId8" w:tgtFrame="_blank" w:history="1">
        <w:r w:rsidRPr="001F1D99">
          <w:rPr>
            <w:rStyle w:val="a3"/>
            <w:rFonts w:eastAsia="標楷體"/>
            <w:bCs/>
            <w:sz w:val="40"/>
            <w:szCs w:val="40"/>
            <w:shd w:val="pct15" w:color="auto" w:fill="FFFFFF"/>
          </w:rPr>
          <w:t>www.bot.com.tw</w:t>
        </w:r>
      </w:hyperlink>
      <w:r w:rsidRPr="001F1D99">
        <w:rPr>
          <w:rFonts w:eastAsia="標楷體"/>
          <w:bCs/>
          <w:sz w:val="40"/>
          <w:szCs w:val="40"/>
          <w:shd w:val="pct15" w:color="auto" w:fill="FFFFFF"/>
        </w:rPr>
        <w:t>或「就學貸款入口網」</w:t>
      </w:r>
      <w:proofErr w:type="gramStart"/>
      <w:r w:rsidRPr="001F1D99">
        <w:rPr>
          <w:rFonts w:eastAsia="標楷體"/>
          <w:bCs/>
          <w:sz w:val="40"/>
          <w:szCs w:val="40"/>
          <w:shd w:val="pct15" w:color="auto" w:fill="FFFFFF"/>
        </w:rPr>
        <w:t>（</w:t>
      </w:r>
      <w:proofErr w:type="gramEnd"/>
      <w:r w:rsidRPr="001F1D99">
        <w:rPr>
          <w:rFonts w:eastAsia="標楷體"/>
          <w:bCs/>
          <w:sz w:val="40"/>
          <w:szCs w:val="40"/>
          <w:shd w:val="pct15" w:color="auto" w:fill="FFFFFF"/>
        </w:rPr>
        <w:fldChar w:fldCharType="begin"/>
      </w:r>
      <w:r w:rsidRPr="001F1D99">
        <w:rPr>
          <w:rFonts w:eastAsia="標楷體"/>
          <w:bCs/>
          <w:sz w:val="40"/>
          <w:szCs w:val="40"/>
          <w:shd w:val="pct15" w:color="auto" w:fill="FFFFFF"/>
        </w:rPr>
        <w:instrText xml:space="preserve"> HYPERLINK "https://sloan.bot.com.tw" </w:instrText>
      </w:r>
      <w:r w:rsidRPr="001F1D99">
        <w:rPr>
          <w:rFonts w:eastAsia="標楷體"/>
          <w:bCs/>
          <w:sz w:val="40"/>
          <w:szCs w:val="40"/>
          <w:shd w:val="pct15" w:color="auto" w:fill="FFFFFF"/>
        </w:rPr>
        <w:fldChar w:fldCharType="separate"/>
      </w:r>
      <w:r w:rsidRPr="001F1D99">
        <w:rPr>
          <w:rStyle w:val="a3"/>
          <w:rFonts w:eastAsia="標楷體"/>
          <w:bCs/>
          <w:sz w:val="40"/>
          <w:szCs w:val="40"/>
          <w:shd w:val="pct15" w:color="auto" w:fill="FFFFFF"/>
        </w:rPr>
        <w:t>https://sloan.bot.com.tw</w:t>
      </w:r>
      <w:r w:rsidRPr="001F1D99">
        <w:rPr>
          <w:rFonts w:eastAsia="標楷體"/>
          <w:bCs/>
          <w:sz w:val="40"/>
          <w:szCs w:val="40"/>
          <w:shd w:val="pct15" w:color="auto" w:fill="FFFFFF"/>
        </w:rPr>
        <w:fldChar w:fldCharType="end"/>
      </w:r>
      <w:proofErr w:type="gramStart"/>
      <w:r w:rsidRPr="001F1D99">
        <w:rPr>
          <w:rFonts w:eastAsia="標楷體"/>
          <w:bCs/>
          <w:sz w:val="40"/>
          <w:szCs w:val="40"/>
          <w:shd w:val="pct15" w:color="auto" w:fill="FFFFFF"/>
        </w:rPr>
        <w:t>）</w:t>
      </w:r>
      <w:proofErr w:type="gramEnd"/>
      <w:r w:rsidRPr="001F1D99">
        <w:rPr>
          <w:rFonts w:eastAsia="標楷體"/>
          <w:bCs/>
          <w:sz w:val="40"/>
          <w:szCs w:val="40"/>
          <w:shd w:val="pct15" w:color="auto" w:fill="FFFFFF"/>
        </w:rPr>
        <w:t>下載異動通知書，並連同相關證明文件一併掛號郵寄至</w:t>
      </w:r>
      <w:r w:rsidR="001C57FA" w:rsidRPr="001F1D99">
        <w:rPr>
          <w:rFonts w:eastAsia="標楷體" w:hint="eastAsia"/>
          <w:sz w:val="40"/>
          <w:szCs w:val="40"/>
          <w:shd w:val="pct15" w:color="auto" w:fill="FFFFFF"/>
        </w:rPr>
        <w:t>臺</w:t>
      </w:r>
      <w:r w:rsidR="001C57FA" w:rsidRPr="001F1D99">
        <w:rPr>
          <w:rFonts w:eastAsia="標楷體" w:hint="eastAsia"/>
          <w:bCs/>
          <w:sz w:val="40"/>
          <w:szCs w:val="40"/>
          <w:shd w:val="pct15" w:color="auto" w:fill="FFFFFF"/>
        </w:rPr>
        <w:t>灣銀</w:t>
      </w:r>
      <w:r w:rsidR="001C57FA" w:rsidRPr="001F1D99">
        <w:rPr>
          <w:rFonts w:eastAsia="標楷體"/>
          <w:bCs/>
          <w:sz w:val="40"/>
          <w:szCs w:val="40"/>
          <w:shd w:val="pct15" w:color="auto" w:fill="FFFFFF"/>
        </w:rPr>
        <w:t>行</w:t>
      </w:r>
      <w:r w:rsidR="001C57FA" w:rsidRPr="001F1D99">
        <w:rPr>
          <w:rFonts w:eastAsia="標楷體" w:hint="eastAsia"/>
          <w:bCs/>
          <w:sz w:val="40"/>
          <w:szCs w:val="40"/>
          <w:shd w:val="pct15" w:color="auto" w:fill="FFFFFF"/>
        </w:rPr>
        <w:t>板橋</w:t>
      </w:r>
      <w:r w:rsidRPr="001F1D99">
        <w:rPr>
          <w:rFonts w:eastAsia="標楷體"/>
          <w:bCs/>
          <w:sz w:val="40"/>
          <w:szCs w:val="40"/>
          <w:shd w:val="pct15" w:color="auto" w:fill="FFFFFF"/>
        </w:rPr>
        <w:t>分行</w:t>
      </w:r>
    </w:p>
    <w:p w:rsidR="00B84879" w:rsidRPr="001F1D99" w:rsidRDefault="00B84879" w:rsidP="00367B39">
      <w:pPr>
        <w:spacing w:line="400" w:lineRule="exact"/>
        <w:jc w:val="both"/>
        <w:rPr>
          <w:rFonts w:ascii="華康中特圓體" w:eastAsia="華康中特圓體"/>
          <w:sz w:val="40"/>
          <w:szCs w:val="40"/>
        </w:rPr>
      </w:pPr>
      <w:r w:rsidRPr="001F1D99">
        <w:rPr>
          <w:rFonts w:ascii="華康中特圓體" w:eastAsia="華康中特圓體" w:hAnsi="標楷體" w:hint="eastAsia"/>
          <w:sz w:val="40"/>
          <w:szCs w:val="40"/>
        </w:rPr>
        <w:t>◎</w:t>
      </w:r>
      <w:r w:rsidR="00236066" w:rsidRPr="001F1D99">
        <w:rPr>
          <w:rFonts w:ascii="華康中特圓體" w:eastAsia="華康中特圓體" w:hAnsi="標楷體" w:hint="eastAsia"/>
          <w:sz w:val="40"/>
          <w:szCs w:val="40"/>
        </w:rPr>
        <w:t xml:space="preserve"> </w:t>
      </w:r>
      <w:r w:rsidRPr="001F1D99">
        <w:rPr>
          <w:rFonts w:ascii="華康中特圓體" w:eastAsia="華康中特圓體" w:hint="eastAsia"/>
          <w:sz w:val="40"/>
          <w:szCs w:val="40"/>
        </w:rPr>
        <w:t>其償還期、償還方式、繳款方式及利息計算方式說明如下：</w:t>
      </w:r>
    </w:p>
    <w:p w:rsidR="00B84879" w:rsidRPr="001F1D99" w:rsidRDefault="00F30893" w:rsidP="00367B39">
      <w:pPr>
        <w:spacing w:line="400" w:lineRule="exact"/>
        <w:jc w:val="both"/>
        <w:rPr>
          <w:rFonts w:ascii="華康中特圓體" w:eastAsia="華康中特圓體"/>
          <w:i/>
          <w:sz w:val="40"/>
          <w:szCs w:val="40"/>
        </w:rPr>
      </w:pPr>
      <w:r w:rsidRPr="001F1D99">
        <w:rPr>
          <w:rFonts w:ascii="Arial Unicode MS" w:eastAsia="Arial Unicode MS" w:hAnsi="Arial Unicode MS" w:cs="Arial Unicode MS" w:hint="eastAsia"/>
          <w:i/>
          <w:sz w:val="40"/>
          <w:szCs w:val="40"/>
        </w:rPr>
        <w:t>★</w:t>
      </w:r>
      <w:r w:rsidR="00B84879" w:rsidRPr="001F1D99">
        <w:rPr>
          <w:rFonts w:ascii="華康中特圓體" w:eastAsia="華康中特圓體" w:hint="eastAsia"/>
          <w:i/>
          <w:sz w:val="40"/>
          <w:szCs w:val="40"/>
        </w:rPr>
        <w:t>償還期計算方式：</w:t>
      </w:r>
    </w:p>
    <w:p w:rsidR="00FF6839" w:rsidRPr="001F1D99" w:rsidRDefault="00236066" w:rsidP="00367B39">
      <w:pPr>
        <w:spacing w:line="400" w:lineRule="exact"/>
        <w:ind w:leftChars="130" w:left="712" w:hangingChars="100" w:hanging="400"/>
        <w:jc w:val="both"/>
        <w:rPr>
          <w:rFonts w:eastAsia="標楷體"/>
          <w:sz w:val="40"/>
          <w:szCs w:val="40"/>
          <w:shd w:val="pct15" w:color="auto" w:fill="FFFFFF"/>
        </w:rPr>
      </w:pPr>
      <w:r w:rsidRPr="001F1D99">
        <w:rPr>
          <w:rFonts w:eastAsia="標楷體" w:hint="eastAsia"/>
          <w:sz w:val="40"/>
          <w:szCs w:val="40"/>
          <w:highlight w:val="yellow"/>
          <w:shd w:val="pct15" w:color="auto" w:fill="FFFFFF"/>
        </w:rPr>
        <w:t>1.</w:t>
      </w:r>
      <w:r w:rsidR="00FF6839" w:rsidRPr="001F1D99">
        <w:rPr>
          <w:rFonts w:eastAsia="標楷體" w:hint="eastAsia"/>
          <w:sz w:val="40"/>
          <w:szCs w:val="40"/>
          <w:highlight w:val="yellow"/>
          <w:shd w:val="pct15" w:color="auto" w:fill="FFFFFF"/>
        </w:rPr>
        <w:t xml:space="preserve"> </w:t>
      </w:r>
      <w:r w:rsidR="00FF6839" w:rsidRPr="001F1D99">
        <w:rPr>
          <w:rFonts w:eastAsia="標楷體" w:hint="eastAsia"/>
          <w:sz w:val="40"/>
          <w:szCs w:val="40"/>
          <w:highlight w:val="yellow"/>
          <w:shd w:val="pct15" w:color="auto" w:fill="FFFFFF"/>
        </w:rPr>
        <w:t>一般學生：</w:t>
      </w:r>
      <w:r w:rsidR="00E46BFA" w:rsidRPr="001F1D99">
        <w:rPr>
          <w:rFonts w:eastAsia="標楷體" w:hint="eastAsia"/>
          <w:sz w:val="40"/>
          <w:szCs w:val="40"/>
          <w:highlight w:val="yellow"/>
          <w:shd w:val="pct15" w:color="auto" w:fill="FFFFFF"/>
        </w:rPr>
        <w:t>就讀國內學校且非在職</w:t>
      </w:r>
      <w:proofErr w:type="gramStart"/>
      <w:r w:rsidR="00E46BFA" w:rsidRPr="001F1D99">
        <w:rPr>
          <w:rFonts w:eastAsia="標楷體" w:hint="eastAsia"/>
          <w:sz w:val="40"/>
          <w:szCs w:val="40"/>
          <w:highlight w:val="yellow"/>
          <w:shd w:val="pct15" w:color="auto" w:fill="FFFFFF"/>
        </w:rPr>
        <w:t>專班者</w:t>
      </w:r>
      <w:proofErr w:type="gramEnd"/>
      <w:r w:rsidR="00E46BFA" w:rsidRPr="001F1D99">
        <w:rPr>
          <w:rFonts w:eastAsia="標楷體" w:hint="eastAsia"/>
          <w:sz w:val="40"/>
          <w:szCs w:val="40"/>
          <w:highlight w:val="yellow"/>
          <w:shd w:val="pct15" w:color="auto" w:fill="FFFFFF"/>
        </w:rPr>
        <w:t>，應自簽訂借據當時教育階段學業完成後（如未繼續就學者）滿</w:t>
      </w:r>
      <w:r w:rsidR="00FF6839" w:rsidRPr="001F1D99">
        <w:rPr>
          <w:rFonts w:eastAsia="標楷體" w:hint="eastAsia"/>
          <w:sz w:val="40"/>
          <w:szCs w:val="40"/>
          <w:highlight w:val="yellow"/>
          <w:shd w:val="pct15" w:color="auto" w:fill="FFFFFF"/>
        </w:rPr>
        <w:t>1</w:t>
      </w:r>
      <w:r w:rsidR="00E46BFA" w:rsidRPr="001F1D99">
        <w:rPr>
          <w:rFonts w:eastAsia="標楷體" w:hint="eastAsia"/>
          <w:sz w:val="40"/>
          <w:szCs w:val="40"/>
          <w:highlight w:val="yellow"/>
          <w:shd w:val="pct15" w:color="auto" w:fill="FFFFFF"/>
        </w:rPr>
        <w:t>年之次日起、或自最後教育階段學業完成後（如繼續在國內就學者）滿</w:t>
      </w:r>
      <w:r w:rsidR="00FF6839" w:rsidRPr="001F1D99">
        <w:rPr>
          <w:rFonts w:eastAsia="標楷體" w:hint="eastAsia"/>
          <w:sz w:val="40"/>
          <w:szCs w:val="40"/>
          <w:highlight w:val="yellow"/>
          <w:shd w:val="pct15" w:color="auto" w:fill="FFFFFF"/>
        </w:rPr>
        <w:t>1</w:t>
      </w:r>
      <w:r w:rsidR="00E46BFA" w:rsidRPr="001F1D99">
        <w:rPr>
          <w:rFonts w:eastAsia="標楷體" w:hint="eastAsia"/>
          <w:sz w:val="40"/>
          <w:szCs w:val="40"/>
          <w:highlight w:val="yellow"/>
          <w:shd w:val="pct15" w:color="auto" w:fill="FFFFFF"/>
        </w:rPr>
        <w:t>年之次日起開始攤還本息。</w:t>
      </w:r>
    </w:p>
    <w:p w:rsidR="00FF6839" w:rsidRPr="001F1D99" w:rsidRDefault="00E46BFA" w:rsidP="00367B39">
      <w:pPr>
        <w:spacing w:line="400" w:lineRule="exact"/>
        <w:ind w:leftChars="130" w:left="2512" w:hangingChars="550" w:hanging="2200"/>
        <w:jc w:val="both"/>
        <w:rPr>
          <w:rFonts w:eastAsia="標楷體"/>
          <w:sz w:val="40"/>
          <w:szCs w:val="40"/>
        </w:rPr>
      </w:pPr>
      <w:r w:rsidRPr="001F1D99">
        <w:rPr>
          <w:rFonts w:eastAsia="標楷體" w:hint="eastAsia"/>
          <w:sz w:val="40"/>
          <w:szCs w:val="40"/>
          <w:highlight w:val="cyan"/>
        </w:rPr>
        <w:t xml:space="preserve">2. </w:t>
      </w:r>
      <w:r w:rsidRPr="001F1D99">
        <w:rPr>
          <w:rFonts w:eastAsia="標楷體" w:hint="eastAsia"/>
          <w:sz w:val="40"/>
          <w:szCs w:val="40"/>
          <w:highlight w:val="cyan"/>
        </w:rPr>
        <w:t>因故退學或休學而未繼續就學者，應自休、退學日後滿</w:t>
      </w:r>
      <w:r w:rsidR="00FF6839" w:rsidRPr="001F1D99">
        <w:rPr>
          <w:rFonts w:eastAsia="標楷體" w:hint="eastAsia"/>
          <w:sz w:val="40"/>
          <w:szCs w:val="40"/>
          <w:highlight w:val="cyan"/>
        </w:rPr>
        <w:t>1</w:t>
      </w:r>
      <w:r w:rsidRPr="001F1D99">
        <w:rPr>
          <w:rFonts w:eastAsia="標楷體" w:hint="eastAsia"/>
          <w:sz w:val="40"/>
          <w:szCs w:val="40"/>
          <w:highlight w:val="cyan"/>
        </w:rPr>
        <w:t>年之次日起開始攤還本息。</w:t>
      </w:r>
      <w:r w:rsidRPr="001F1D99">
        <w:rPr>
          <w:rFonts w:eastAsia="標楷體" w:hint="eastAsia"/>
          <w:sz w:val="40"/>
          <w:szCs w:val="40"/>
        </w:rPr>
        <w:t xml:space="preserve"> </w:t>
      </w:r>
    </w:p>
    <w:p w:rsidR="00FF6839" w:rsidRPr="001F1D99" w:rsidRDefault="00E46BFA" w:rsidP="00367B39">
      <w:pPr>
        <w:spacing w:line="400" w:lineRule="exact"/>
        <w:ind w:leftChars="130" w:left="2512" w:hangingChars="550" w:hanging="2200"/>
        <w:jc w:val="both"/>
        <w:rPr>
          <w:rFonts w:eastAsia="標楷體"/>
          <w:sz w:val="40"/>
          <w:szCs w:val="40"/>
        </w:rPr>
      </w:pPr>
      <w:r w:rsidRPr="001F1D99">
        <w:rPr>
          <w:rFonts w:eastAsia="標楷體" w:hint="eastAsia"/>
          <w:sz w:val="40"/>
          <w:szCs w:val="40"/>
        </w:rPr>
        <w:t xml:space="preserve">3. </w:t>
      </w:r>
      <w:r w:rsidRPr="001F1D99">
        <w:rPr>
          <w:rFonts w:eastAsia="標楷體" w:hint="eastAsia"/>
          <w:sz w:val="40"/>
          <w:szCs w:val="40"/>
        </w:rPr>
        <w:t>參加教育實習者，應自實習期滿後滿</w:t>
      </w:r>
      <w:r w:rsidR="00FF6839" w:rsidRPr="001F1D99">
        <w:rPr>
          <w:rFonts w:eastAsia="標楷體" w:hint="eastAsia"/>
          <w:sz w:val="40"/>
          <w:szCs w:val="40"/>
        </w:rPr>
        <w:t>1</w:t>
      </w:r>
      <w:r w:rsidRPr="001F1D99">
        <w:rPr>
          <w:rFonts w:eastAsia="標楷體" w:hint="eastAsia"/>
          <w:sz w:val="40"/>
          <w:szCs w:val="40"/>
        </w:rPr>
        <w:t>年之次日起開始攤還本息。</w:t>
      </w:r>
      <w:r w:rsidRPr="001F1D99">
        <w:rPr>
          <w:rFonts w:eastAsia="標楷體" w:hint="eastAsia"/>
          <w:sz w:val="40"/>
          <w:szCs w:val="40"/>
        </w:rPr>
        <w:t xml:space="preserve"> </w:t>
      </w:r>
    </w:p>
    <w:p w:rsidR="00FF6839" w:rsidRPr="001F1D99" w:rsidRDefault="00E46BFA" w:rsidP="00367B39">
      <w:pPr>
        <w:spacing w:line="400" w:lineRule="exact"/>
        <w:ind w:leftChars="130" w:left="2512" w:hangingChars="550" w:hanging="2200"/>
        <w:jc w:val="both"/>
        <w:rPr>
          <w:rFonts w:eastAsia="標楷體"/>
          <w:sz w:val="40"/>
          <w:szCs w:val="40"/>
        </w:rPr>
      </w:pPr>
      <w:r w:rsidRPr="001F1D99">
        <w:rPr>
          <w:rFonts w:eastAsia="標楷體" w:hint="eastAsia"/>
          <w:sz w:val="40"/>
          <w:szCs w:val="40"/>
        </w:rPr>
        <w:t xml:space="preserve">4. </w:t>
      </w:r>
      <w:r w:rsidRPr="001F1D99">
        <w:rPr>
          <w:rFonts w:eastAsia="標楷體" w:hint="eastAsia"/>
          <w:sz w:val="40"/>
          <w:szCs w:val="40"/>
        </w:rPr>
        <w:t>服義務兵役者，應自服役期滿後滿</w:t>
      </w:r>
      <w:r w:rsidR="00FF6839" w:rsidRPr="001F1D99">
        <w:rPr>
          <w:rFonts w:eastAsia="標楷體" w:hint="eastAsia"/>
          <w:sz w:val="40"/>
          <w:szCs w:val="40"/>
        </w:rPr>
        <w:t>1</w:t>
      </w:r>
      <w:r w:rsidRPr="001F1D99">
        <w:rPr>
          <w:rFonts w:eastAsia="標楷體" w:hint="eastAsia"/>
          <w:sz w:val="40"/>
          <w:szCs w:val="40"/>
        </w:rPr>
        <w:t>年之次日起開始攤還本息。</w:t>
      </w:r>
      <w:r w:rsidRPr="001F1D99">
        <w:rPr>
          <w:rFonts w:eastAsia="標楷體" w:hint="eastAsia"/>
          <w:sz w:val="40"/>
          <w:szCs w:val="40"/>
        </w:rPr>
        <w:t xml:space="preserve"> </w:t>
      </w:r>
    </w:p>
    <w:p w:rsidR="00FF6839" w:rsidRPr="001F1D99" w:rsidRDefault="00E46BFA" w:rsidP="00367B39">
      <w:pPr>
        <w:spacing w:line="400" w:lineRule="exact"/>
        <w:ind w:leftChars="130" w:left="2512" w:hangingChars="550" w:hanging="2200"/>
        <w:jc w:val="both"/>
        <w:rPr>
          <w:rFonts w:eastAsia="標楷體"/>
          <w:bCs/>
          <w:sz w:val="40"/>
          <w:szCs w:val="40"/>
          <w:highlight w:val="cyan"/>
          <w:shd w:val="pct15" w:color="auto" w:fill="FFFFFF"/>
        </w:rPr>
      </w:pPr>
      <w:r w:rsidRPr="001F1D99">
        <w:rPr>
          <w:rFonts w:eastAsia="標楷體" w:hint="eastAsia"/>
          <w:sz w:val="40"/>
          <w:szCs w:val="40"/>
          <w:highlight w:val="cyan"/>
          <w:shd w:val="pct15" w:color="auto" w:fill="FFFFFF"/>
        </w:rPr>
        <w:t xml:space="preserve">5. </w:t>
      </w:r>
      <w:r w:rsidR="00FF6839" w:rsidRPr="001F1D99">
        <w:rPr>
          <w:rFonts w:eastAsia="標楷體"/>
          <w:bCs/>
          <w:sz w:val="40"/>
          <w:szCs w:val="40"/>
          <w:highlight w:val="cyan"/>
          <w:shd w:val="pct15" w:color="auto" w:fill="FFFFFF"/>
        </w:rPr>
        <w:t>在職專班：</w:t>
      </w:r>
      <w:r w:rsidR="00FF6839" w:rsidRPr="001F1D99">
        <w:rPr>
          <w:rFonts w:eastAsia="標楷體"/>
          <w:sz w:val="40"/>
          <w:szCs w:val="40"/>
          <w:highlight w:val="cyan"/>
          <w:shd w:val="pct15" w:color="auto" w:fill="FFFFFF"/>
        </w:rPr>
        <w:t>就讀國內在職</w:t>
      </w:r>
      <w:proofErr w:type="gramStart"/>
      <w:r w:rsidR="00FF6839" w:rsidRPr="001F1D99">
        <w:rPr>
          <w:rFonts w:eastAsia="標楷體"/>
          <w:sz w:val="40"/>
          <w:szCs w:val="40"/>
          <w:highlight w:val="cyan"/>
          <w:shd w:val="pct15" w:color="auto" w:fill="FFFFFF"/>
        </w:rPr>
        <w:t>專班者</w:t>
      </w:r>
      <w:proofErr w:type="gramEnd"/>
      <w:r w:rsidR="00FF6839" w:rsidRPr="001F1D99">
        <w:rPr>
          <w:rFonts w:eastAsia="標楷體"/>
          <w:sz w:val="40"/>
          <w:szCs w:val="40"/>
          <w:highlight w:val="cyan"/>
          <w:shd w:val="pct15" w:color="auto" w:fill="FFFFFF"/>
        </w:rPr>
        <w:t>，應自</w:t>
      </w:r>
      <w:r w:rsidR="00FF6839" w:rsidRPr="001F1D99">
        <w:rPr>
          <w:rFonts w:eastAsia="標楷體"/>
          <w:bCs/>
          <w:sz w:val="40"/>
          <w:szCs w:val="40"/>
          <w:highlight w:val="cyan"/>
          <w:shd w:val="pct15" w:color="auto" w:fill="FFFFFF"/>
        </w:rPr>
        <w:t>簽訂借據當時教育階段學業完成日</w:t>
      </w:r>
      <w:r w:rsidR="00FF6839" w:rsidRPr="001F1D99">
        <w:rPr>
          <w:rFonts w:eastAsia="標楷體"/>
          <w:sz w:val="40"/>
          <w:szCs w:val="40"/>
          <w:highlight w:val="cyan"/>
          <w:shd w:val="pct15" w:color="auto" w:fill="FFFFFF"/>
        </w:rPr>
        <w:t>（如未繼續升學者）</w:t>
      </w:r>
      <w:r w:rsidR="00FF6839" w:rsidRPr="001F1D99">
        <w:rPr>
          <w:rFonts w:eastAsia="標楷體"/>
          <w:bCs/>
          <w:sz w:val="40"/>
          <w:szCs w:val="40"/>
          <w:highlight w:val="cyan"/>
          <w:shd w:val="pct15" w:color="auto" w:fill="FFFFFF"/>
        </w:rPr>
        <w:t>之</w:t>
      </w:r>
    </w:p>
    <w:p w:rsidR="00FF6839" w:rsidRPr="001F1D99" w:rsidRDefault="00FF6839" w:rsidP="00367B39">
      <w:pPr>
        <w:spacing w:line="400" w:lineRule="exact"/>
        <w:ind w:leftChars="258" w:left="2819" w:hangingChars="550" w:hanging="2200"/>
        <w:jc w:val="both"/>
        <w:rPr>
          <w:rFonts w:eastAsia="標楷體"/>
          <w:sz w:val="40"/>
          <w:szCs w:val="40"/>
          <w:shd w:val="pct15" w:color="auto" w:fill="FFFFFF"/>
        </w:rPr>
      </w:pPr>
      <w:r w:rsidRPr="001F1D99">
        <w:rPr>
          <w:rFonts w:eastAsia="標楷體"/>
          <w:bCs/>
          <w:sz w:val="40"/>
          <w:szCs w:val="40"/>
          <w:highlight w:val="cyan"/>
          <w:shd w:val="pct15" w:color="auto" w:fill="FFFFFF"/>
        </w:rPr>
        <w:t>次日</w:t>
      </w:r>
      <w:r w:rsidRPr="001F1D99">
        <w:rPr>
          <w:rFonts w:eastAsia="標楷體"/>
          <w:sz w:val="40"/>
          <w:szCs w:val="40"/>
          <w:highlight w:val="cyan"/>
          <w:shd w:val="pct15" w:color="auto" w:fill="FFFFFF"/>
        </w:rPr>
        <w:t>起或</w:t>
      </w:r>
      <w:r w:rsidRPr="001F1D99">
        <w:rPr>
          <w:rFonts w:eastAsia="標楷體"/>
          <w:bCs/>
          <w:sz w:val="40"/>
          <w:szCs w:val="40"/>
          <w:highlight w:val="cyan"/>
          <w:shd w:val="pct15" w:color="auto" w:fill="FFFFFF"/>
        </w:rPr>
        <w:t>最後教育階段學業完成日</w:t>
      </w:r>
      <w:r w:rsidRPr="001F1D99">
        <w:rPr>
          <w:rFonts w:eastAsia="標楷體"/>
          <w:sz w:val="40"/>
          <w:szCs w:val="40"/>
          <w:highlight w:val="cyan"/>
          <w:shd w:val="pct15" w:color="auto" w:fill="FFFFFF"/>
        </w:rPr>
        <w:t>（如繼續在國內升學者）</w:t>
      </w:r>
      <w:r w:rsidRPr="001F1D99">
        <w:rPr>
          <w:rFonts w:eastAsia="標楷體"/>
          <w:bCs/>
          <w:sz w:val="40"/>
          <w:szCs w:val="40"/>
          <w:highlight w:val="cyan"/>
          <w:shd w:val="pct15" w:color="auto" w:fill="FFFFFF"/>
        </w:rPr>
        <w:t>之次日</w:t>
      </w:r>
      <w:r w:rsidRPr="001F1D99">
        <w:rPr>
          <w:rFonts w:eastAsia="標楷體"/>
          <w:sz w:val="40"/>
          <w:szCs w:val="40"/>
          <w:highlight w:val="cyan"/>
          <w:shd w:val="pct15" w:color="auto" w:fill="FFFFFF"/>
        </w:rPr>
        <w:t>起開始攤還本息。</w:t>
      </w:r>
    </w:p>
    <w:p w:rsidR="00FF6839" w:rsidRPr="001F1D99" w:rsidRDefault="00E46BFA" w:rsidP="00367B39">
      <w:pPr>
        <w:spacing w:line="400" w:lineRule="exact"/>
        <w:ind w:leftChars="59" w:left="1542" w:hangingChars="350" w:hanging="1400"/>
        <w:jc w:val="both"/>
        <w:rPr>
          <w:rFonts w:eastAsia="標楷體"/>
          <w:sz w:val="40"/>
          <w:szCs w:val="40"/>
        </w:rPr>
      </w:pPr>
      <w:proofErr w:type="gramStart"/>
      <w:r w:rsidRPr="001F1D99">
        <w:rPr>
          <w:rFonts w:eastAsia="標楷體" w:hint="eastAsia"/>
          <w:sz w:val="40"/>
          <w:szCs w:val="40"/>
        </w:rPr>
        <w:t>＊註</w:t>
      </w:r>
      <w:proofErr w:type="gramEnd"/>
      <w:r w:rsidRPr="001F1D99">
        <w:rPr>
          <w:rFonts w:eastAsia="標楷體" w:hint="eastAsia"/>
          <w:sz w:val="40"/>
          <w:szCs w:val="40"/>
        </w:rPr>
        <w:t>1</w:t>
      </w:r>
      <w:r w:rsidRPr="001F1D99">
        <w:rPr>
          <w:rFonts w:eastAsia="標楷體" w:hint="eastAsia"/>
          <w:sz w:val="40"/>
          <w:szCs w:val="40"/>
        </w:rPr>
        <w:t>：依借據之約定，申貸學生於簽訂借據當時教育階段學業完成後，如繼續在國內就學且繼續向本行借得就學貸款者，本行得於知悉該情形時，主動更新償還期間起算日。</w:t>
      </w:r>
    </w:p>
    <w:p w:rsidR="00E46BFA" w:rsidRPr="001F1D99" w:rsidRDefault="00E46BFA" w:rsidP="00367B39">
      <w:pPr>
        <w:spacing w:line="400" w:lineRule="exact"/>
        <w:ind w:leftChars="59" w:left="542" w:hangingChars="100" w:hanging="400"/>
        <w:jc w:val="both"/>
        <w:rPr>
          <w:rFonts w:eastAsia="標楷體"/>
          <w:sz w:val="40"/>
          <w:szCs w:val="40"/>
        </w:rPr>
      </w:pPr>
      <w:proofErr w:type="gramStart"/>
      <w:r w:rsidRPr="001F1D99">
        <w:rPr>
          <w:rFonts w:eastAsia="標楷體" w:hint="eastAsia"/>
          <w:sz w:val="40"/>
          <w:szCs w:val="40"/>
        </w:rPr>
        <w:t>＊註</w:t>
      </w:r>
      <w:proofErr w:type="gramEnd"/>
      <w:r w:rsidRPr="001F1D99">
        <w:rPr>
          <w:rFonts w:eastAsia="標楷體" w:hint="eastAsia"/>
          <w:sz w:val="40"/>
          <w:szCs w:val="40"/>
        </w:rPr>
        <w:t>2</w:t>
      </w:r>
      <w:r w:rsidRPr="001F1D99">
        <w:rPr>
          <w:rFonts w:eastAsia="標楷體" w:hint="eastAsia"/>
          <w:sz w:val="40"/>
          <w:szCs w:val="40"/>
        </w:rPr>
        <w:t>：配合現行學制，本行一律將每</w:t>
      </w:r>
      <w:proofErr w:type="gramStart"/>
      <w:r w:rsidRPr="001F1D99">
        <w:rPr>
          <w:rFonts w:eastAsia="標楷體" w:hint="eastAsia"/>
          <w:sz w:val="40"/>
          <w:szCs w:val="40"/>
        </w:rPr>
        <w:t>個</w:t>
      </w:r>
      <w:proofErr w:type="gramEnd"/>
      <w:r w:rsidRPr="001F1D99">
        <w:rPr>
          <w:rFonts w:eastAsia="標楷體" w:hint="eastAsia"/>
          <w:sz w:val="40"/>
          <w:szCs w:val="40"/>
        </w:rPr>
        <w:t>教育階段學業完成日定於</w:t>
      </w:r>
      <w:r w:rsidRPr="001F1D99">
        <w:rPr>
          <w:rFonts w:eastAsia="標楷體" w:hint="eastAsia"/>
          <w:sz w:val="40"/>
          <w:szCs w:val="40"/>
        </w:rPr>
        <w:t>6</w:t>
      </w:r>
      <w:r w:rsidRPr="001F1D99">
        <w:rPr>
          <w:rFonts w:eastAsia="標楷體" w:hint="eastAsia"/>
          <w:sz w:val="40"/>
          <w:szCs w:val="40"/>
        </w:rPr>
        <w:t>月</w:t>
      </w:r>
      <w:r w:rsidRPr="001F1D99">
        <w:rPr>
          <w:rFonts w:eastAsia="標楷體" w:hint="eastAsia"/>
          <w:sz w:val="40"/>
          <w:szCs w:val="40"/>
        </w:rPr>
        <w:t>30</w:t>
      </w:r>
      <w:r w:rsidRPr="001F1D99">
        <w:rPr>
          <w:rFonts w:eastAsia="標楷體" w:hint="eastAsia"/>
          <w:sz w:val="40"/>
          <w:szCs w:val="40"/>
        </w:rPr>
        <w:t>日。</w:t>
      </w:r>
    </w:p>
    <w:p w:rsidR="00B84879" w:rsidRPr="001F1D99" w:rsidRDefault="00F30893" w:rsidP="00367B39">
      <w:pPr>
        <w:spacing w:line="400" w:lineRule="exact"/>
        <w:jc w:val="both"/>
        <w:rPr>
          <w:rFonts w:ascii="華康中特圓體" w:eastAsia="華康中特圓體"/>
          <w:i/>
          <w:sz w:val="40"/>
          <w:szCs w:val="40"/>
        </w:rPr>
      </w:pPr>
      <w:r w:rsidRPr="001F1D99">
        <w:rPr>
          <w:rFonts w:ascii="Arial Unicode MS" w:eastAsia="Arial Unicode MS" w:hAnsi="Arial Unicode MS" w:cs="Arial Unicode MS" w:hint="eastAsia"/>
          <w:i/>
          <w:sz w:val="40"/>
          <w:szCs w:val="40"/>
        </w:rPr>
        <w:t>★</w:t>
      </w:r>
      <w:r w:rsidR="00B84879" w:rsidRPr="001F1D99">
        <w:rPr>
          <w:rFonts w:ascii="華康中特圓體" w:eastAsia="華康中特圓體"/>
          <w:i/>
          <w:sz w:val="40"/>
          <w:szCs w:val="40"/>
        </w:rPr>
        <w:t>償還方式：</w:t>
      </w:r>
    </w:p>
    <w:p w:rsidR="00AC0BBF" w:rsidRPr="001F1D99" w:rsidRDefault="00236066" w:rsidP="00367B39">
      <w:pPr>
        <w:spacing w:line="400" w:lineRule="exact"/>
        <w:ind w:firstLineChars="150" w:firstLine="600"/>
        <w:jc w:val="both"/>
        <w:rPr>
          <w:rFonts w:eastAsia="標楷體"/>
          <w:sz w:val="40"/>
          <w:szCs w:val="40"/>
        </w:rPr>
      </w:pPr>
      <w:r w:rsidRPr="001F1D99">
        <w:rPr>
          <w:rFonts w:eastAsia="標楷體" w:hint="eastAsia"/>
          <w:sz w:val="40"/>
          <w:szCs w:val="40"/>
        </w:rPr>
        <w:t xml:space="preserve">1. </w:t>
      </w:r>
      <w:r w:rsidR="00AC0BBF" w:rsidRPr="001F1D99">
        <w:rPr>
          <w:rFonts w:eastAsia="標楷體"/>
          <w:sz w:val="40"/>
          <w:szCs w:val="40"/>
        </w:rPr>
        <w:t>前項第一至四款情形者，應至事實結束後滿</w:t>
      </w:r>
      <w:r w:rsidR="00AC0BBF" w:rsidRPr="001F1D99">
        <w:rPr>
          <w:rFonts w:eastAsia="標楷體"/>
          <w:sz w:val="40"/>
          <w:szCs w:val="40"/>
        </w:rPr>
        <w:t>1</w:t>
      </w:r>
      <w:r w:rsidR="00AC0BBF" w:rsidRPr="001F1D99">
        <w:rPr>
          <w:rFonts w:eastAsia="標楷體"/>
          <w:sz w:val="40"/>
          <w:szCs w:val="40"/>
        </w:rPr>
        <w:t>年之次日起，依年金法按月平均攤還本息。</w:t>
      </w:r>
    </w:p>
    <w:p w:rsidR="00AC0BBF" w:rsidRPr="001F1D99" w:rsidRDefault="00AC0BBF" w:rsidP="00367B39">
      <w:pPr>
        <w:spacing w:line="400" w:lineRule="exact"/>
        <w:ind w:firstLineChars="350" w:firstLine="1400"/>
        <w:jc w:val="both"/>
        <w:rPr>
          <w:rFonts w:eastAsia="標楷體"/>
          <w:sz w:val="40"/>
          <w:szCs w:val="40"/>
        </w:rPr>
      </w:pPr>
      <w:r w:rsidRPr="001F1D99">
        <w:rPr>
          <w:rFonts w:eastAsia="標楷體"/>
          <w:sz w:val="40"/>
          <w:szCs w:val="40"/>
        </w:rPr>
        <w:t>(</w:t>
      </w:r>
      <w:r w:rsidRPr="001F1D99">
        <w:rPr>
          <w:rFonts w:eastAsia="標楷體"/>
          <w:sz w:val="40"/>
          <w:szCs w:val="40"/>
        </w:rPr>
        <w:t>或至網站</w:t>
      </w:r>
      <w:hyperlink r:id="rId9" w:history="1">
        <w:r w:rsidRPr="001F1D99">
          <w:rPr>
            <w:rFonts w:eastAsia="標楷體"/>
            <w:sz w:val="40"/>
            <w:szCs w:val="40"/>
          </w:rPr>
          <w:t>https://sloan.bot.com.tw/sloan/porCalculatorPre.do</w:t>
        </w:r>
      </w:hyperlink>
      <w:r w:rsidRPr="001F1D99">
        <w:rPr>
          <w:rFonts w:eastAsia="標楷體"/>
          <w:sz w:val="40"/>
          <w:szCs w:val="40"/>
        </w:rPr>
        <w:t>可試算</w:t>
      </w:r>
      <w:r w:rsidRPr="001F1D99">
        <w:rPr>
          <w:rFonts w:eastAsia="標楷體"/>
          <w:sz w:val="40"/>
          <w:szCs w:val="40"/>
        </w:rPr>
        <w:t>)</w:t>
      </w:r>
    </w:p>
    <w:p w:rsidR="00AC0BBF" w:rsidRPr="001F1D99" w:rsidRDefault="00236066" w:rsidP="00367B39">
      <w:pPr>
        <w:spacing w:line="400" w:lineRule="exact"/>
        <w:ind w:leftChars="168" w:left="803" w:hangingChars="100" w:hanging="400"/>
        <w:jc w:val="both"/>
        <w:rPr>
          <w:rFonts w:eastAsia="標楷體"/>
          <w:sz w:val="40"/>
          <w:szCs w:val="40"/>
        </w:rPr>
      </w:pPr>
      <w:r w:rsidRPr="001F1D99">
        <w:rPr>
          <w:rFonts w:eastAsia="標楷體" w:hint="eastAsia"/>
          <w:sz w:val="40"/>
          <w:szCs w:val="40"/>
        </w:rPr>
        <w:t xml:space="preserve">2. </w:t>
      </w:r>
      <w:r w:rsidR="00AC0BBF" w:rsidRPr="001F1D99">
        <w:rPr>
          <w:rFonts w:eastAsia="標楷體"/>
          <w:sz w:val="40"/>
          <w:szCs w:val="40"/>
        </w:rPr>
        <w:t>償還</w:t>
      </w:r>
      <w:proofErr w:type="gramStart"/>
      <w:r w:rsidR="00AC0BBF" w:rsidRPr="001F1D99">
        <w:rPr>
          <w:rFonts w:eastAsia="標楷體"/>
          <w:sz w:val="40"/>
          <w:szCs w:val="40"/>
        </w:rPr>
        <w:t>期間，</w:t>
      </w:r>
      <w:proofErr w:type="gramEnd"/>
      <w:r w:rsidR="00AC0BBF" w:rsidRPr="001F1D99">
        <w:rPr>
          <w:rFonts w:eastAsia="標楷體"/>
          <w:sz w:val="40"/>
          <w:szCs w:val="40"/>
        </w:rPr>
        <w:t>係按每一學期借款有</w:t>
      </w:r>
      <w:r w:rsidR="00AC0BBF" w:rsidRPr="001F1D99">
        <w:rPr>
          <w:rFonts w:eastAsia="標楷體"/>
          <w:sz w:val="40"/>
          <w:szCs w:val="40"/>
        </w:rPr>
        <w:t>1</w:t>
      </w:r>
      <w:r w:rsidR="00AC0BBF" w:rsidRPr="001F1D99">
        <w:rPr>
          <w:rFonts w:eastAsia="標楷體"/>
          <w:sz w:val="40"/>
          <w:szCs w:val="40"/>
        </w:rPr>
        <w:t>年償還期間之原則計算；借款人於償還</w:t>
      </w:r>
      <w:proofErr w:type="gramStart"/>
      <w:r w:rsidR="00AC0BBF" w:rsidRPr="001F1D99">
        <w:rPr>
          <w:rFonts w:eastAsia="標楷體"/>
          <w:sz w:val="40"/>
          <w:szCs w:val="40"/>
        </w:rPr>
        <w:t>期間，</w:t>
      </w:r>
      <w:proofErr w:type="gramEnd"/>
      <w:r w:rsidR="00AC0BBF" w:rsidRPr="001F1D99">
        <w:rPr>
          <w:rFonts w:eastAsia="標楷體"/>
          <w:sz w:val="40"/>
          <w:szCs w:val="40"/>
        </w:rPr>
        <w:t>應依年金法按月平均攤還本息。但借款人如出國留學、出國定居或出國就業者，其就學貸款即視為全部到期，至遲應於出國前</w:t>
      </w:r>
      <w:r w:rsidR="00AC0BBF" w:rsidRPr="001F1D99">
        <w:rPr>
          <w:rFonts w:eastAsia="標楷體"/>
          <w:sz w:val="40"/>
          <w:szCs w:val="40"/>
        </w:rPr>
        <w:t>1</w:t>
      </w:r>
      <w:r w:rsidR="00AC0BBF" w:rsidRPr="001F1D99">
        <w:rPr>
          <w:rFonts w:eastAsia="標楷體"/>
          <w:sz w:val="40"/>
          <w:szCs w:val="40"/>
        </w:rPr>
        <w:t>日，一次還清本金及其應負擔之利息。除上述償還方式，可提早於未到期前陸續或</w:t>
      </w:r>
      <w:r w:rsidR="00AC0BBF" w:rsidRPr="001F1D99">
        <w:rPr>
          <w:rFonts w:eastAsia="標楷體"/>
          <w:sz w:val="40"/>
          <w:szCs w:val="40"/>
        </w:rPr>
        <w:t>1</w:t>
      </w:r>
      <w:r w:rsidR="00AC0BBF" w:rsidRPr="001F1D99">
        <w:rPr>
          <w:rFonts w:eastAsia="標楷體"/>
          <w:sz w:val="40"/>
          <w:szCs w:val="40"/>
        </w:rPr>
        <w:t>次清償。</w:t>
      </w:r>
    </w:p>
    <w:p w:rsidR="00BE6EF1" w:rsidRPr="001F1D99" w:rsidRDefault="00BE6EF1" w:rsidP="00367B39">
      <w:pPr>
        <w:spacing w:line="400" w:lineRule="exact"/>
        <w:ind w:leftChars="58" w:left="139"/>
        <w:jc w:val="both"/>
        <w:rPr>
          <w:rFonts w:eastAsia="標楷體"/>
          <w:bCs/>
          <w:sz w:val="40"/>
          <w:szCs w:val="40"/>
          <w:highlight w:val="yellow"/>
          <w:u w:val="single"/>
          <w:shd w:val="pct15" w:color="auto" w:fill="FFFFFF"/>
        </w:rPr>
      </w:pPr>
      <w:r w:rsidRPr="001F1D99">
        <w:rPr>
          <w:rFonts w:eastAsia="標楷體" w:hint="eastAsia"/>
          <w:bCs/>
          <w:sz w:val="40"/>
          <w:szCs w:val="40"/>
          <w:highlight w:val="yellow"/>
          <w:u w:val="single"/>
          <w:shd w:val="pct15" w:color="auto" w:fill="FFFFFF"/>
        </w:rPr>
        <w:t>利息其利率之計算；</w:t>
      </w:r>
    </w:p>
    <w:p w:rsidR="00BE6EF1" w:rsidRPr="001F1D99" w:rsidRDefault="00BE6EF1" w:rsidP="00367B39">
      <w:pPr>
        <w:spacing w:line="400" w:lineRule="exact"/>
        <w:ind w:leftChars="58" w:left="139"/>
        <w:jc w:val="both"/>
        <w:rPr>
          <w:rFonts w:eastAsia="標楷體"/>
          <w:bCs/>
          <w:sz w:val="40"/>
          <w:szCs w:val="40"/>
          <w:highlight w:val="yellow"/>
          <w:u w:val="single"/>
          <w:shd w:val="pct15" w:color="auto" w:fill="FFFFFF"/>
        </w:rPr>
      </w:pPr>
      <w:r w:rsidRPr="001F1D99">
        <w:rPr>
          <w:rFonts w:eastAsia="標楷體" w:hint="eastAsia"/>
          <w:bCs/>
          <w:sz w:val="40"/>
          <w:szCs w:val="40"/>
          <w:highlight w:val="yellow"/>
          <w:u w:val="single"/>
          <w:shd w:val="pct15" w:color="auto" w:fill="FFFFFF"/>
        </w:rPr>
        <w:t>由學生負擔者，</w:t>
      </w:r>
      <w:r w:rsidR="00F30893" w:rsidRPr="001F1D99">
        <w:rPr>
          <w:rFonts w:eastAsia="標楷體"/>
          <w:bCs/>
          <w:sz w:val="40"/>
          <w:szCs w:val="40"/>
          <w:highlight w:val="yellow"/>
          <w:u w:val="single"/>
          <w:shd w:val="pct15" w:color="auto" w:fill="FFFFFF"/>
        </w:rPr>
        <w:t>係以中華郵政股份有限公司一年期定期儲金機動利率加</w:t>
      </w:r>
      <w:r w:rsidR="00F30893" w:rsidRPr="001F1D99">
        <w:rPr>
          <w:rFonts w:eastAsia="標楷體"/>
          <w:bCs/>
          <w:sz w:val="40"/>
          <w:szCs w:val="40"/>
          <w:highlight w:val="yellow"/>
          <w:u w:val="single"/>
          <w:shd w:val="pct15" w:color="auto" w:fill="FFFFFF"/>
        </w:rPr>
        <w:t>0.15%</w:t>
      </w:r>
      <w:r w:rsidR="00F30893" w:rsidRPr="001F1D99">
        <w:rPr>
          <w:rFonts w:eastAsia="標楷體"/>
          <w:bCs/>
          <w:sz w:val="40"/>
          <w:szCs w:val="40"/>
          <w:highlight w:val="yellow"/>
          <w:u w:val="single"/>
          <w:shd w:val="pct15" w:color="auto" w:fill="FFFFFF"/>
        </w:rPr>
        <w:t>浮動計息，目前利率為年率</w:t>
      </w:r>
      <w:r w:rsidR="00F30893" w:rsidRPr="001F1D99">
        <w:rPr>
          <w:rFonts w:eastAsia="標楷體"/>
          <w:bCs/>
          <w:sz w:val="40"/>
          <w:szCs w:val="40"/>
          <w:highlight w:val="yellow"/>
          <w:u w:val="single"/>
          <w:shd w:val="pct15" w:color="auto" w:fill="FFFFFF"/>
        </w:rPr>
        <w:t>1.21% (</w:t>
      </w:r>
      <w:r w:rsidR="00F30893" w:rsidRPr="001F1D99">
        <w:rPr>
          <w:rFonts w:eastAsia="標楷體"/>
          <w:bCs/>
          <w:sz w:val="40"/>
          <w:szCs w:val="40"/>
          <w:highlight w:val="yellow"/>
          <w:u w:val="single"/>
          <w:shd w:val="pct15" w:color="auto" w:fill="FFFFFF"/>
        </w:rPr>
        <w:t>銀行自行吸收</w:t>
      </w:r>
      <w:r w:rsidR="00F30893" w:rsidRPr="001F1D99">
        <w:rPr>
          <w:rFonts w:eastAsia="標楷體"/>
          <w:bCs/>
          <w:sz w:val="40"/>
          <w:szCs w:val="40"/>
          <w:highlight w:val="yellow"/>
          <w:u w:val="single"/>
          <w:shd w:val="pct15" w:color="auto" w:fill="FFFFFF"/>
        </w:rPr>
        <w:t>0.06%</w:t>
      </w:r>
      <w:r w:rsidR="00F30893" w:rsidRPr="001F1D99">
        <w:rPr>
          <w:rFonts w:eastAsia="標楷體"/>
          <w:bCs/>
          <w:sz w:val="40"/>
          <w:szCs w:val="40"/>
          <w:highlight w:val="yellow"/>
          <w:u w:val="single"/>
          <w:shd w:val="pct15" w:color="auto" w:fill="FFFFFF"/>
        </w:rPr>
        <w:t>；借款人實際支付</w:t>
      </w:r>
      <w:r w:rsidR="00F30893" w:rsidRPr="001F1D99">
        <w:rPr>
          <w:rFonts w:eastAsia="標楷體"/>
          <w:bCs/>
          <w:sz w:val="40"/>
          <w:szCs w:val="40"/>
          <w:highlight w:val="yellow"/>
          <w:u w:val="single"/>
          <w:shd w:val="pct15" w:color="auto" w:fill="FFFFFF"/>
        </w:rPr>
        <w:t>1.15%)</w:t>
      </w:r>
      <w:r w:rsidR="00F30893" w:rsidRPr="001F1D99">
        <w:rPr>
          <w:rFonts w:eastAsia="標楷體"/>
          <w:bCs/>
          <w:sz w:val="40"/>
          <w:szCs w:val="40"/>
          <w:highlight w:val="yellow"/>
          <w:u w:val="single"/>
          <w:shd w:val="pct15" w:color="auto" w:fill="FFFFFF"/>
        </w:rPr>
        <w:t>。</w:t>
      </w:r>
    </w:p>
    <w:p w:rsidR="000E5755" w:rsidRPr="001F1D99" w:rsidRDefault="00BE6EF1" w:rsidP="00367B39">
      <w:pPr>
        <w:spacing w:line="400" w:lineRule="exact"/>
        <w:ind w:leftChars="8" w:left="19" w:firstLineChars="250" w:firstLine="1000"/>
        <w:jc w:val="both"/>
        <w:rPr>
          <w:rFonts w:eastAsia="標楷體"/>
          <w:bCs/>
          <w:sz w:val="40"/>
          <w:szCs w:val="40"/>
          <w:shd w:val="pct15" w:color="auto" w:fill="FFFFFF"/>
        </w:rPr>
      </w:pPr>
      <w:r w:rsidRPr="001F1D99">
        <w:rPr>
          <w:rFonts w:eastAsia="標楷體" w:hint="eastAsia"/>
          <w:bCs/>
          <w:sz w:val="40"/>
          <w:szCs w:val="40"/>
          <w:highlight w:val="yellow"/>
          <w:u w:val="single"/>
          <w:shd w:val="pct15" w:color="auto" w:fill="FFFFFF"/>
        </w:rPr>
        <w:t>前項指標利率隨中華郵政股份有限公司一年期定期儲蓄存款機動利率變動而調整。加碼部分由</w:t>
      </w:r>
      <w:r w:rsidRPr="001F1D99">
        <w:rPr>
          <w:rFonts w:eastAsia="標楷體" w:hint="eastAsia"/>
          <w:bCs/>
          <w:sz w:val="40"/>
          <w:szCs w:val="40"/>
          <w:highlight w:val="yellow"/>
          <w:u w:val="single"/>
          <w:shd w:val="pct15" w:color="auto" w:fill="FFFFFF"/>
        </w:rPr>
        <w:t xml:space="preserve">  </w:t>
      </w:r>
      <w:r w:rsidRPr="001F1D99">
        <w:rPr>
          <w:rFonts w:eastAsia="標楷體" w:hint="eastAsia"/>
          <w:bCs/>
          <w:sz w:val="40"/>
          <w:szCs w:val="40"/>
          <w:highlight w:val="yellow"/>
          <w:u w:val="single"/>
          <w:shd w:val="pct15" w:color="auto" w:fill="FFFFFF"/>
        </w:rPr>
        <w:t>教育部適時檢討調整並公告之。</w:t>
      </w:r>
    </w:p>
    <w:p w:rsidR="001C3F81" w:rsidRPr="001F1D99" w:rsidRDefault="001C3F81" w:rsidP="00367B39">
      <w:pPr>
        <w:spacing w:line="400" w:lineRule="exact"/>
        <w:jc w:val="both"/>
        <w:rPr>
          <w:rFonts w:ascii="華康中特圓體" w:eastAsia="華康中特圓體"/>
          <w:i/>
          <w:sz w:val="40"/>
          <w:szCs w:val="40"/>
        </w:rPr>
      </w:pPr>
      <w:r w:rsidRPr="001F1D99">
        <w:rPr>
          <w:rFonts w:ascii="華康中特圓體" w:eastAsia="華康中特圓體"/>
          <w:i/>
          <w:sz w:val="40"/>
          <w:szCs w:val="40"/>
        </w:rPr>
        <w:t>繳</w:t>
      </w:r>
      <w:r w:rsidR="00F62313" w:rsidRPr="001F1D99">
        <w:rPr>
          <w:rFonts w:ascii="華康中特圓體" w:eastAsia="華康中特圓體"/>
          <w:i/>
          <w:sz w:val="40"/>
          <w:szCs w:val="40"/>
        </w:rPr>
        <w:t>款方式：</w:t>
      </w:r>
    </w:p>
    <w:p w:rsidR="00A9261E" w:rsidRPr="001F1D99" w:rsidRDefault="001B7376" w:rsidP="00367B39">
      <w:pPr>
        <w:spacing w:line="400" w:lineRule="exact"/>
        <w:ind w:firstLineChars="150" w:firstLine="600"/>
        <w:jc w:val="both"/>
        <w:rPr>
          <w:rFonts w:eastAsia="標楷體"/>
          <w:sz w:val="40"/>
          <w:szCs w:val="40"/>
        </w:rPr>
      </w:pPr>
      <w:r w:rsidRPr="001F1D99">
        <w:rPr>
          <w:rFonts w:eastAsia="標楷體" w:hint="eastAsia"/>
          <w:sz w:val="40"/>
          <w:szCs w:val="40"/>
        </w:rPr>
        <w:t>1.</w:t>
      </w:r>
      <w:r w:rsidR="00A9261E" w:rsidRPr="001F1D99">
        <w:rPr>
          <w:rFonts w:eastAsia="標楷體" w:hint="eastAsia"/>
          <w:sz w:val="40"/>
          <w:szCs w:val="40"/>
        </w:rPr>
        <w:t xml:space="preserve"> </w:t>
      </w:r>
      <w:r w:rsidR="00A9261E" w:rsidRPr="001F1D99">
        <w:rPr>
          <w:rFonts w:eastAsia="標楷體" w:hint="eastAsia"/>
          <w:sz w:val="40"/>
          <w:szCs w:val="40"/>
        </w:rPr>
        <w:t>現金繳納：至本行任</w:t>
      </w:r>
      <w:proofErr w:type="gramStart"/>
      <w:r w:rsidR="00A9261E" w:rsidRPr="001F1D99">
        <w:rPr>
          <w:rFonts w:eastAsia="標楷體" w:hint="eastAsia"/>
          <w:sz w:val="40"/>
          <w:szCs w:val="40"/>
        </w:rPr>
        <w:t>一</w:t>
      </w:r>
      <w:proofErr w:type="gramEnd"/>
      <w:r w:rsidR="00A9261E" w:rsidRPr="001F1D99">
        <w:rPr>
          <w:rFonts w:eastAsia="標楷體" w:hint="eastAsia"/>
          <w:sz w:val="40"/>
          <w:szCs w:val="40"/>
        </w:rPr>
        <w:t>營業單位臨櫃繳付。</w:t>
      </w:r>
    </w:p>
    <w:p w:rsidR="00A9261E" w:rsidRPr="001F1D99" w:rsidRDefault="00A9261E" w:rsidP="00367B39">
      <w:pPr>
        <w:spacing w:line="400" w:lineRule="exact"/>
        <w:ind w:firstLineChars="150" w:firstLine="600"/>
        <w:jc w:val="both"/>
        <w:rPr>
          <w:rFonts w:eastAsia="標楷體"/>
          <w:sz w:val="40"/>
          <w:szCs w:val="40"/>
        </w:rPr>
      </w:pPr>
      <w:r w:rsidRPr="001F1D99">
        <w:rPr>
          <w:rFonts w:eastAsia="標楷體" w:hint="eastAsia"/>
          <w:sz w:val="40"/>
          <w:szCs w:val="40"/>
        </w:rPr>
        <w:t xml:space="preserve">2. </w:t>
      </w:r>
      <w:r w:rsidRPr="001F1D99">
        <w:rPr>
          <w:rFonts w:eastAsia="標楷體" w:hint="eastAsia"/>
          <w:sz w:val="40"/>
          <w:szCs w:val="40"/>
        </w:rPr>
        <w:t>匯款：可至銀行、郵局、信用合作社及農會辦理電匯。</w:t>
      </w:r>
      <w:r w:rsidRPr="001F1D99">
        <w:rPr>
          <w:rFonts w:eastAsia="標楷體" w:hint="eastAsia"/>
          <w:sz w:val="40"/>
          <w:szCs w:val="40"/>
        </w:rPr>
        <w:t xml:space="preserve"> </w:t>
      </w:r>
    </w:p>
    <w:p w:rsidR="00A9261E" w:rsidRPr="001F1D99" w:rsidRDefault="00A9261E" w:rsidP="00367B39">
      <w:pPr>
        <w:spacing w:line="400" w:lineRule="exact"/>
        <w:ind w:firstLineChars="150" w:firstLine="600"/>
        <w:jc w:val="both"/>
        <w:rPr>
          <w:rFonts w:eastAsia="標楷體"/>
          <w:sz w:val="40"/>
          <w:szCs w:val="40"/>
        </w:rPr>
      </w:pPr>
      <w:r w:rsidRPr="001F1D99">
        <w:rPr>
          <w:rFonts w:eastAsia="標楷體" w:hint="eastAsia"/>
          <w:sz w:val="40"/>
          <w:szCs w:val="40"/>
        </w:rPr>
        <w:t xml:space="preserve">3. </w:t>
      </w:r>
      <w:r w:rsidRPr="001F1D99">
        <w:rPr>
          <w:rFonts w:eastAsia="標楷體" w:hint="eastAsia"/>
          <w:sz w:val="40"/>
          <w:szCs w:val="40"/>
        </w:rPr>
        <w:t>申請本行網路銀行，約定轉帳帳號後於網路銀行繳交。</w:t>
      </w:r>
      <w:r w:rsidRPr="001F1D99">
        <w:rPr>
          <w:rFonts w:eastAsia="標楷體" w:hint="eastAsia"/>
          <w:sz w:val="40"/>
          <w:szCs w:val="40"/>
        </w:rPr>
        <w:t xml:space="preserve"> </w:t>
      </w:r>
    </w:p>
    <w:p w:rsidR="00A9261E" w:rsidRPr="001F1D99" w:rsidRDefault="00A9261E" w:rsidP="00367B39">
      <w:pPr>
        <w:spacing w:line="400" w:lineRule="exact"/>
        <w:ind w:firstLineChars="150" w:firstLine="600"/>
        <w:jc w:val="both"/>
        <w:rPr>
          <w:rFonts w:eastAsia="標楷體"/>
          <w:sz w:val="40"/>
          <w:szCs w:val="40"/>
        </w:rPr>
      </w:pPr>
      <w:r w:rsidRPr="001F1D99">
        <w:rPr>
          <w:rFonts w:eastAsia="標楷體" w:hint="eastAsia"/>
          <w:sz w:val="40"/>
          <w:szCs w:val="40"/>
        </w:rPr>
        <w:t xml:space="preserve">4. </w:t>
      </w:r>
      <w:r w:rsidRPr="001F1D99">
        <w:rPr>
          <w:rFonts w:eastAsia="標楷體" w:hint="eastAsia"/>
          <w:sz w:val="40"/>
          <w:szCs w:val="40"/>
        </w:rPr>
        <w:t>於本行開戶，申請授權自動扣繳，於帳戶內存放足夠扣繳之金額，由存款行自動</w:t>
      </w:r>
      <w:proofErr w:type="gramStart"/>
      <w:r w:rsidRPr="001F1D99">
        <w:rPr>
          <w:rFonts w:eastAsia="標楷體" w:hint="eastAsia"/>
          <w:sz w:val="40"/>
          <w:szCs w:val="40"/>
        </w:rPr>
        <w:t>按月扣償</w:t>
      </w:r>
      <w:proofErr w:type="gramEnd"/>
      <w:r w:rsidRPr="001F1D99">
        <w:rPr>
          <w:rFonts w:eastAsia="標楷體" w:hint="eastAsia"/>
          <w:sz w:val="40"/>
          <w:szCs w:val="40"/>
        </w:rPr>
        <w:t>。</w:t>
      </w:r>
      <w:r w:rsidRPr="001F1D99">
        <w:rPr>
          <w:rFonts w:eastAsia="標楷體" w:hint="eastAsia"/>
          <w:sz w:val="40"/>
          <w:szCs w:val="40"/>
        </w:rPr>
        <w:t xml:space="preserve"> </w:t>
      </w:r>
    </w:p>
    <w:p w:rsidR="00350F8D" w:rsidRPr="001F1D99" w:rsidRDefault="00A9261E" w:rsidP="00367B39">
      <w:pPr>
        <w:spacing w:line="400" w:lineRule="exact"/>
        <w:ind w:firstLineChars="150" w:firstLine="600"/>
        <w:jc w:val="both"/>
        <w:rPr>
          <w:rFonts w:eastAsia="標楷體"/>
          <w:sz w:val="40"/>
          <w:szCs w:val="40"/>
        </w:rPr>
      </w:pPr>
      <w:r w:rsidRPr="001F1D99">
        <w:rPr>
          <w:rFonts w:eastAsia="標楷體" w:hint="eastAsia"/>
          <w:sz w:val="40"/>
          <w:szCs w:val="40"/>
        </w:rPr>
        <w:t xml:space="preserve">5. </w:t>
      </w:r>
      <w:r w:rsidRPr="001F1D99">
        <w:rPr>
          <w:rFonts w:eastAsia="標楷體" w:hint="eastAsia"/>
          <w:sz w:val="40"/>
          <w:szCs w:val="40"/>
        </w:rPr>
        <w:t>持本行晶片金融卡進入網路</w:t>
      </w:r>
      <w:r w:rsidRPr="001F1D99">
        <w:rPr>
          <w:rFonts w:eastAsia="標楷體" w:hint="eastAsia"/>
          <w:sz w:val="40"/>
          <w:szCs w:val="40"/>
        </w:rPr>
        <w:t>ATM</w:t>
      </w:r>
      <w:r w:rsidRPr="001F1D99">
        <w:rPr>
          <w:rFonts w:eastAsia="標楷體" w:hint="eastAsia"/>
          <w:sz w:val="40"/>
          <w:szCs w:val="40"/>
        </w:rPr>
        <w:t>還款。</w:t>
      </w:r>
      <w:r w:rsidR="00705BC7" w:rsidRPr="001F1D99">
        <w:rPr>
          <w:rFonts w:eastAsia="標楷體"/>
          <w:sz w:val="40"/>
          <w:szCs w:val="40"/>
        </w:rPr>
        <w:t>。</w:t>
      </w:r>
    </w:p>
    <w:p w:rsidR="00AC0BBF" w:rsidRPr="001F1D99" w:rsidRDefault="00AC0BBF" w:rsidP="00367B39">
      <w:pPr>
        <w:spacing w:line="400" w:lineRule="exact"/>
        <w:jc w:val="both"/>
        <w:rPr>
          <w:rFonts w:ascii="華康中特圓體" w:eastAsia="華康中特圓體"/>
          <w:i/>
          <w:sz w:val="40"/>
          <w:szCs w:val="40"/>
        </w:rPr>
      </w:pPr>
      <w:r w:rsidRPr="001F1D99">
        <w:rPr>
          <w:rFonts w:ascii="華康中特圓體" w:eastAsia="華康中特圓體"/>
          <w:i/>
          <w:sz w:val="40"/>
          <w:szCs w:val="40"/>
        </w:rPr>
        <w:t>特別說明</w:t>
      </w:r>
    </w:p>
    <w:p w:rsidR="001B7376" w:rsidRPr="001F1D99" w:rsidRDefault="00AC0BBF" w:rsidP="00367B39">
      <w:pPr>
        <w:spacing w:line="400" w:lineRule="exact"/>
        <w:ind w:leftChars="150" w:left="840" w:hangingChars="120" w:hanging="480"/>
        <w:jc w:val="both"/>
        <w:rPr>
          <w:rFonts w:eastAsia="標楷體"/>
          <w:bCs/>
          <w:sz w:val="40"/>
          <w:szCs w:val="40"/>
          <w:highlight w:val="green"/>
          <w:shd w:val="pct15" w:color="auto" w:fill="FFFFFF"/>
        </w:rPr>
      </w:pPr>
      <w:r w:rsidRPr="001F1D99">
        <w:rPr>
          <w:rFonts w:eastAsia="標楷體"/>
          <w:bCs/>
          <w:sz w:val="40"/>
          <w:szCs w:val="40"/>
          <w:highlight w:val="green"/>
        </w:rPr>
        <w:t>1.</w:t>
      </w:r>
      <w:r w:rsidR="001B7376" w:rsidRPr="001F1D99">
        <w:rPr>
          <w:rFonts w:eastAsia="標楷體" w:hint="eastAsia"/>
          <w:bCs/>
          <w:sz w:val="40"/>
          <w:szCs w:val="40"/>
          <w:highlight w:val="green"/>
        </w:rPr>
        <w:t xml:space="preserve"> </w:t>
      </w:r>
      <w:r w:rsidRPr="001F1D99">
        <w:rPr>
          <w:rFonts w:eastAsia="標楷體"/>
          <w:bCs/>
          <w:sz w:val="40"/>
          <w:szCs w:val="40"/>
          <w:highlight w:val="green"/>
          <w:shd w:val="pct15" w:color="auto" w:fill="FFFFFF"/>
        </w:rPr>
        <w:t>上述還款期日已依申貸學生通常情況預定，如無申請</w:t>
      </w:r>
      <w:proofErr w:type="gramStart"/>
      <w:r w:rsidRPr="001F1D99">
        <w:rPr>
          <w:rFonts w:eastAsia="標楷體"/>
          <w:bCs/>
          <w:sz w:val="40"/>
          <w:szCs w:val="40"/>
          <w:highlight w:val="green"/>
          <w:shd w:val="pct15" w:color="auto" w:fill="FFFFFF"/>
        </w:rPr>
        <w:t>展延異動</w:t>
      </w:r>
      <w:proofErr w:type="gramEnd"/>
      <w:r w:rsidRPr="001F1D99">
        <w:rPr>
          <w:rFonts w:eastAsia="標楷體"/>
          <w:bCs/>
          <w:sz w:val="40"/>
          <w:szCs w:val="40"/>
          <w:highlight w:val="green"/>
          <w:shd w:val="pct15" w:color="auto" w:fill="FFFFFF"/>
        </w:rPr>
        <w:t>，即</w:t>
      </w:r>
      <w:r w:rsidRPr="001F1D99">
        <w:rPr>
          <w:rFonts w:eastAsia="標楷體"/>
          <w:bCs/>
          <w:sz w:val="40"/>
          <w:szCs w:val="40"/>
          <w:highlight w:val="green"/>
          <w:u w:val="single"/>
          <w:shd w:val="pct15" w:color="auto" w:fill="FFFFFF"/>
        </w:rPr>
        <w:t>推定為畢業</w:t>
      </w:r>
      <w:r w:rsidRPr="001F1D99">
        <w:rPr>
          <w:rFonts w:eastAsia="標楷體"/>
          <w:bCs/>
          <w:sz w:val="40"/>
          <w:szCs w:val="40"/>
          <w:highlight w:val="green"/>
          <w:u w:val="single"/>
          <w:shd w:val="pct15" w:color="auto" w:fill="FFFFFF"/>
        </w:rPr>
        <w:t>(</w:t>
      </w:r>
      <w:r w:rsidRPr="001F1D99">
        <w:rPr>
          <w:rFonts w:eastAsia="標楷體"/>
          <w:bCs/>
          <w:sz w:val="40"/>
          <w:szCs w:val="40"/>
          <w:highlight w:val="green"/>
          <w:u w:val="single"/>
          <w:shd w:val="pct15" w:color="auto" w:fill="FFFFFF"/>
        </w:rPr>
        <w:t>休學</w:t>
      </w:r>
      <w:r w:rsidRPr="001F1D99">
        <w:rPr>
          <w:rFonts w:eastAsia="標楷體"/>
          <w:bCs/>
          <w:sz w:val="40"/>
          <w:szCs w:val="40"/>
          <w:highlight w:val="green"/>
          <w:u w:val="single"/>
          <w:shd w:val="pct15" w:color="auto" w:fill="FFFFFF"/>
        </w:rPr>
        <w:t>)</w:t>
      </w:r>
      <w:r w:rsidRPr="001F1D99">
        <w:rPr>
          <w:rFonts w:eastAsia="標楷體"/>
          <w:bCs/>
          <w:sz w:val="40"/>
          <w:szCs w:val="40"/>
          <w:highlight w:val="green"/>
          <w:u w:val="single"/>
          <w:shd w:val="pct15" w:color="auto" w:fill="FFFFFF"/>
        </w:rPr>
        <w:t>離校滿</w:t>
      </w:r>
      <w:r w:rsidR="00E46EEA" w:rsidRPr="001F1D99">
        <w:rPr>
          <w:rFonts w:eastAsia="標楷體" w:hint="eastAsia"/>
          <w:bCs/>
          <w:sz w:val="40"/>
          <w:szCs w:val="40"/>
          <w:highlight w:val="green"/>
          <w:u w:val="single"/>
          <w:shd w:val="pct15" w:color="auto" w:fill="FFFFFF"/>
        </w:rPr>
        <w:t>1</w:t>
      </w:r>
      <w:r w:rsidRPr="001F1D99">
        <w:rPr>
          <w:rFonts w:eastAsia="標楷體"/>
          <w:bCs/>
          <w:sz w:val="40"/>
          <w:szCs w:val="40"/>
          <w:highlight w:val="green"/>
          <w:u w:val="single"/>
          <w:shd w:val="pct15" w:color="auto" w:fill="FFFFFF"/>
        </w:rPr>
        <w:t>年翌日起開始計息、攤還本息</w:t>
      </w:r>
      <w:r w:rsidRPr="001F1D99">
        <w:rPr>
          <w:rFonts w:eastAsia="標楷體"/>
          <w:bCs/>
          <w:sz w:val="40"/>
          <w:szCs w:val="40"/>
          <w:highlight w:val="green"/>
          <w:shd w:val="pct15" w:color="auto" w:fill="FFFFFF"/>
        </w:rPr>
        <w:t>。</w:t>
      </w:r>
    </w:p>
    <w:p w:rsidR="00AC0BBF" w:rsidRPr="001F1D99" w:rsidRDefault="00AC0BBF" w:rsidP="00367B39">
      <w:pPr>
        <w:spacing w:line="400" w:lineRule="exact"/>
        <w:ind w:leftChars="150" w:left="840" w:hangingChars="120" w:hanging="480"/>
        <w:jc w:val="both"/>
        <w:rPr>
          <w:rFonts w:eastAsia="標楷體"/>
          <w:bCs/>
          <w:sz w:val="40"/>
          <w:szCs w:val="40"/>
          <w:shd w:val="pct15" w:color="auto" w:fill="FFFFFF"/>
        </w:rPr>
      </w:pPr>
      <w:r w:rsidRPr="001F1D99">
        <w:rPr>
          <w:rFonts w:eastAsia="標楷體"/>
          <w:bCs/>
          <w:sz w:val="40"/>
          <w:szCs w:val="40"/>
          <w:highlight w:val="green"/>
        </w:rPr>
        <w:t>2.</w:t>
      </w:r>
      <w:r w:rsidR="001B7376" w:rsidRPr="001F1D99">
        <w:rPr>
          <w:rFonts w:eastAsia="標楷體" w:hint="eastAsia"/>
          <w:bCs/>
          <w:sz w:val="40"/>
          <w:szCs w:val="40"/>
          <w:highlight w:val="green"/>
        </w:rPr>
        <w:t xml:space="preserve"> </w:t>
      </w:r>
      <w:r w:rsidR="00E46EEA" w:rsidRPr="001F1D99">
        <w:rPr>
          <w:rFonts w:eastAsia="標楷體" w:hint="eastAsia"/>
          <w:bCs/>
          <w:sz w:val="40"/>
          <w:szCs w:val="40"/>
          <w:highlight w:val="green"/>
          <w:shd w:val="pct15" w:color="auto" w:fill="FFFFFF"/>
        </w:rPr>
        <w:t>臺灣銀</w:t>
      </w:r>
      <w:r w:rsidRPr="001F1D99">
        <w:rPr>
          <w:rFonts w:eastAsia="標楷體"/>
          <w:bCs/>
          <w:sz w:val="40"/>
          <w:szCs w:val="40"/>
          <w:highlight w:val="green"/>
          <w:shd w:val="pct15" w:color="auto" w:fill="FFFFFF"/>
        </w:rPr>
        <w:t>行雖於畢業</w:t>
      </w:r>
      <w:r w:rsidRPr="001F1D99">
        <w:rPr>
          <w:rFonts w:eastAsia="標楷體"/>
          <w:bCs/>
          <w:sz w:val="40"/>
          <w:szCs w:val="40"/>
          <w:highlight w:val="green"/>
          <w:u w:val="single"/>
          <w:shd w:val="pct15" w:color="auto" w:fill="FFFFFF"/>
        </w:rPr>
        <w:t>當年</w:t>
      </w:r>
      <w:r w:rsidRPr="001F1D99">
        <w:rPr>
          <w:rFonts w:eastAsia="標楷體"/>
          <w:bCs/>
          <w:sz w:val="40"/>
          <w:szCs w:val="40"/>
          <w:highlight w:val="green"/>
          <w:shd w:val="pct15" w:color="auto" w:fill="FFFFFF"/>
        </w:rPr>
        <w:t>及</w:t>
      </w:r>
      <w:r w:rsidRPr="001F1D99">
        <w:rPr>
          <w:rFonts w:eastAsia="標楷體"/>
          <w:bCs/>
          <w:sz w:val="40"/>
          <w:szCs w:val="40"/>
          <w:highlight w:val="green"/>
          <w:u w:val="single"/>
          <w:shd w:val="pct15" w:color="auto" w:fill="FFFFFF"/>
        </w:rPr>
        <w:t>應還款前</w:t>
      </w:r>
      <w:r w:rsidRPr="001F1D99">
        <w:rPr>
          <w:rFonts w:eastAsia="標楷體"/>
          <w:bCs/>
          <w:sz w:val="40"/>
          <w:szCs w:val="40"/>
          <w:highlight w:val="green"/>
          <w:u w:val="single"/>
          <w:shd w:val="pct15" w:color="auto" w:fill="FFFFFF"/>
        </w:rPr>
        <w:t>3</w:t>
      </w:r>
      <w:r w:rsidRPr="001F1D99">
        <w:rPr>
          <w:rFonts w:eastAsia="標楷體"/>
          <w:bCs/>
          <w:sz w:val="40"/>
          <w:szCs w:val="40"/>
          <w:highlight w:val="green"/>
          <w:u w:val="single"/>
          <w:shd w:val="pct15" w:color="auto" w:fill="FFFFFF"/>
        </w:rPr>
        <w:t>個月</w:t>
      </w:r>
      <w:r w:rsidRPr="001F1D99">
        <w:rPr>
          <w:rFonts w:eastAsia="標楷體"/>
          <w:bCs/>
          <w:sz w:val="40"/>
          <w:szCs w:val="40"/>
          <w:highlight w:val="green"/>
          <w:shd w:val="pct15" w:color="auto" w:fill="FFFFFF"/>
        </w:rPr>
        <w:t>陸續以「平信」寄發『台灣銀行就學貸款到期還款通知單』，</w:t>
      </w:r>
      <w:r w:rsidRPr="001F1D99">
        <w:rPr>
          <w:rFonts w:eastAsia="標楷體"/>
          <w:bCs/>
          <w:sz w:val="40"/>
          <w:szCs w:val="40"/>
          <w:highlight w:val="green"/>
          <w:u w:val="single"/>
          <w:shd w:val="pct15" w:color="auto" w:fill="FFFFFF"/>
        </w:rPr>
        <w:t>但此僅為提醒服務</w:t>
      </w:r>
      <w:r w:rsidRPr="001F1D99">
        <w:rPr>
          <w:rFonts w:eastAsia="標楷體"/>
          <w:bCs/>
          <w:sz w:val="40"/>
          <w:szCs w:val="40"/>
          <w:highlight w:val="green"/>
          <w:shd w:val="pct15" w:color="auto" w:fill="FFFFFF"/>
        </w:rPr>
        <w:t>，若同學所填地址不夠確實或郵遞過程中遇不可知的變數，均可能無法順利送達，故請同學</w:t>
      </w:r>
      <w:r w:rsidRPr="001F1D99">
        <w:rPr>
          <w:rFonts w:eastAsia="標楷體"/>
          <w:bCs/>
          <w:sz w:val="40"/>
          <w:szCs w:val="40"/>
          <w:highlight w:val="green"/>
          <w:u w:val="single"/>
          <w:shd w:val="pct15" w:color="auto" w:fill="FFFFFF"/>
        </w:rPr>
        <w:t>務必於原預訂繳款日前</w:t>
      </w:r>
      <w:r w:rsidRPr="001F1D99">
        <w:rPr>
          <w:rFonts w:eastAsia="標楷體"/>
          <w:bCs/>
          <w:sz w:val="40"/>
          <w:szCs w:val="40"/>
          <w:highlight w:val="green"/>
          <w:shd w:val="pct15" w:color="auto" w:fill="FFFFFF"/>
        </w:rPr>
        <w:t>『主動與各地台灣銀行』洽詢還款事宜。</w:t>
      </w:r>
    </w:p>
    <w:p w:rsidR="00AC0BBF" w:rsidRPr="001F1D99" w:rsidRDefault="00AC0BBF" w:rsidP="00367B39">
      <w:pPr>
        <w:spacing w:line="400" w:lineRule="exact"/>
        <w:jc w:val="center"/>
        <w:rPr>
          <w:rFonts w:ascii="華康中特圓體" w:eastAsia="華康中特圓體"/>
          <w:sz w:val="40"/>
          <w:szCs w:val="40"/>
        </w:rPr>
      </w:pPr>
      <w:r w:rsidRPr="001F1D99">
        <w:rPr>
          <w:rFonts w:ascii="華康中特圓體" w:eastAsia="華康中特圓體"/>
          <w:sz w:val="40"/>
          <w:szCs w:val="40"/>
        </w:rPr>
        <w:t>信用無價- Do Something For Yourself !</w:t>
      </w:r>
    </w:p>
    <w:p w:rsidR="00AC0BBF" w:rsidRPr="001F1D99" w:rsidRDefault="00AC0BBF" w:rsidP="00367B39">
      <w:pPr>
        <w:spacing w:line="400" w:lineRule="exact"/>
        <w:ind w:firstLineChars="200" w:firstLine="800"/>
        <w:jc w:val="both"/>
        <w:rPr>
          <w:rFonts w:eastAsia="標楷體"/>
          <w:sz w:val="40"/>
          <w:szCs w:val="40"/>
        </w:rPr>
      </w:pPr>
      <w:r w:rsidRPr="001F1D99">
        <w:rPr>
          <w:rFonts w:eastAsia="標楷體"/>
          <w:sz w:val="40"/>
          <w:szCs w:val="40"/>
        </w:rPr>
        <w:t>就學貸款只是一種優惠貸款，用以培育國家人才並幫助學生在國內就學、服義務兵役及參加教育實習這段</w:t>
      </w:r>
      <w:proofErr w:type="gramStart"/>
      <w:r w:rsidRPr="001F1D99">
        <w:rPr>
          <w:rFonts w:eastAsia="標楷體"/>
          <w:sz w:val="40"/>
          <w:szCs w:val="40"/>
        </w:rPr>
        <w:t>期間，</w:t>
      </w:r>
      <w:proofErr w:type="gramEnd"/>
      <w:r w:rsidRPr="001F1D99">
        <w:rPr>
          <w:rFonts w:eastAsia="標楷體"/>
          <w:sz w:val="40"/>
          <w:szCs w:val="40"/>
        </w:rPr>
        <w:t>毋須顧慮學費，專心向學所提供的一項協助，並非政府給予學生之贈與款項，亦非福利補助，因此，貸款學生仍應依照借據之約定攤還本息。</w:t>
      </w:r>
      <w:r w:rsidRPr="001F1D99">
        <w:rPr>
          <w:rFonts w:eastAsia="標楷體"/>
          <w:b/>
          <w:bCs/>
          <w:sz w:val="40"/>
          <w:szCs w:val="40"/>
        </w:rPr>
        <w:t xml:space="preserve"> </w:t>
      </w:r>
    </w:p>
    <w:p w:rsidR="00AC0BBF" w:rsidRPr="001F1D99" w:rsidRDefault="00AC0BBF" w:rsidP="00367B39">
      <w:pPr>
        <w:spacing w:line="400" w:lineRule="exact"/>
        <w:ind w:firstLineChars="200" w:firstLine="800"/>
        <w:jc w:val="both"/>
        <w:rPr>
          <w:rFonts w:eastAsia="標楷體"/>
          <w:sz w:val="40"/>
          <w:szCs w:val="40"/>
        </w:rPr>
      </w:pPr>
      <w:r w:rsidRPr="001F1D99">
        <w:rPr>
          <w:rFonts w:eastAsia="標楷體"/>
          <w:sz w:val="40"/>
          <w:szCs w:val="40"/>
        </w:rPr>
        <w:lastRenderedPageBreak/>
        <w:t>因故無法按期攤還本息時，應主動向</w:t>
      </w:r>
      <w:r w:rsidR="0053351F" w:rsidRPr="001F1D99">
        <w:rPr>
          <w:rFonts w:eastAsia="標楷體" w:hint="eastAsia"/>
          <w:sz w:val="40"/>
          <w:szCs w:val="40"/>
        </w:rPr>
        <w:t>臺灣銀行板橋</w:t>
      </w:r>
      <w:r w:rsidRPr="001F1D99">
        <w:rPr>
          <w:rFonts w:eastAsia="標楷體"/>
          <w:sz w:val="40"/>
          <w:szCs w:val="40"/>
        </w:rPr>
        <w:t>分行洽商調整還款金額、期限及相關還款條件，並徵得教育部同意，邀同連帶保證人共同簽訂增補約據後按協商後條件還款，以免造成信用瑕疵。</w:t>
      </w:r>
    </w:p>
    <w:p w:rsidR="00AC0BBF" w:rsidRPr="001F1D99" w:rsidRDefault="00367142" w:rsidP="00367B39">
      <w:pPr>
        <w:spacing w:line="400" w:lineRule="exact"/>
        <w:ind w:leftChars="150" w:left="960" w:hangingChars="150" w:hanging="600"/>
        <w:jc w:val="both"/>
        <w:rPr>
          <w:rFonts w:eastAsia="標楷體"/>
          <w:bCs/>
          <w:sz w:val="40"/>
          <w:szCs w:val="40"/>
        </w:rPr>
      </w:pPr>
      <w:r>
        <w:rPr>
          <w:rFonts w:eastAsia="標楷體"/>
          <w:bCs/>
          <w:noProof/>
          <w:sz w:val="40"/>
          <w:szCs w:val="40"/>
        </w:rPr>
        <w:pict>
          <v:shape id="_x0000_s1034" type="#_x0000_t202" style="position:absolute;left:0;text-align:left;margin-left:-9.05pt;margin-top:.75pt;width:778.7pt;height:54.2pt;z-index:251656704">
            <v:stroke dashstyle="dash"/>
            <v:textbox style="mso-next-textbox:#_x0000_s1034">
              <w:txbxContent>
                <w:p w:rsidR="007A5871" w:rsidRPr="001156A2" w:rsidRDefault="007A5871" w:rsidP="007A5871">
                  <w:pPr>
                    <w:spacing w:line="0" w:lineRule="atLeast"/>
                    <w:jc w:val="both"/>
                    <w:rPr>
                      <w:rFonts w:eastAsia="標楷體"/>
                    </w:rPr>
                  </w:pPr>
                  <w:r w:rsidRPr="001156A2">
                    <w:rPr>
                      <w:rFonts w:eastAsia="標楷體"/>
                      <w:bCs/>
                    </w:rPr>
                    <w:sym w:font="Wingdings" w:char="F0D8"/>
                  </w:r>
                  <w:r>
                    <w:rPr>
                      <w:rFonts w:eastAsia="標楷體" w:hint="eastAsia"/>
                      <w:bCs/>
                    </w:rPr>
                    <w:t xml:space="preserve"> </w:t>
                  </w:r>
                  <w:r w:rsidRPr="001156A2">
                    <w:rPr>
                      <w:rFonts w:eastAsia="標楷體"/>
                    </w:rPr>
                    <w:t>逾期未還款者，依規定</w:t>
                  </w:r>
                  <w:r>
                    <w:rPr>
                      <w:rFonts w:eastAsia="標楷體" w:hint="eastAsia"/>
                    </w:rPr>
                    <w:t>臺灣銀</w:t>
                  </w:r>
                  <w:r w:rsidRPr="001156A2">
                    <w:rPr>
                      <w:rFonts w:eastAsia="標楷體"/>
                    </w:rPr>
                    <w:t>行須對就貸學生及連帶保證人提起訴訟求償，以確保債權。</w:t>
                  </w:r>
                </w:p>
                <w:p w:rsidR="007A5871" w:rsidRDefault="007A5871" w:rsidP="007A5871">
                  <w:pPr>
                    <w:spacing w:line="0" w:lineRule="atLeast"/>
                    <w:ind w:left="360" w:hangingChars="150" w:hanging="360"/>
                    <w:jc w:val="both"/>
                    <w:rPr>
                      <w:rFonts w:eastAsia="標楷體"/>
                    </w:rPr>
                  </w:pPr>
                  <w:r w:rsidRPr="001156A2">
                    <w:rPr>
                      <w:rFonts w:eastAsia="標楷體"/>
                      <w:bCs/>
                    </w:rPr>
                    <w:sym w:font="Wingdings" w:char="F0D8"/>
                  </w:r>
                  <w:r>
                    <w:rPr>
                      <w:rFonts w:eastAsia="標楷體" w:hint="eastAsia"/>
                      <w:bCs/>
                    </w:rPr>
                    <w:t xml:space="preserve"> </w:t>
                  </w:r>
                  <w:r w:rsidRPr="001156A2">
                    <w:rPr>
                      <w:rFonts w:eastAsia="標楷體"/>
                    </w:rPr>
                    <w:t>金融聯合徵信中心則會將就貸學生及連保人列為金融債信不良往來戶，並開放給各金融機構查詢，該紀錄將持續揭露</w:t>
                  </w:r>
                  <w:r w:rsidRPr="001156A2">
                    <w:rPr>
                      <w:rFonts w:eastAsia="標楷體"/>
                      <w:bCs/>
                    </w:rPr>
                    <w:t>至</w:t>
                  </w:r>
                  <w:r w:rsidRPr="001156A2">
                    <w:rPr>
                      <w:rFonts w:eastAsia="標楷體"/>
                      <w:bCs/>
                      <w:i/>
                      <w:iCs/>
                      <w:u w:val="single"/>
                    </w:rPr>
                    <w:t>自行清償完畢</w:t>
                  </w:r>
                  <w:r w:rsidRPr="001156A2">
                    <w:rPr>
                      <w:rFonts w:eastAsia="標楷體"/>
                    </w:rPr>
                    <w:t>為止。</w:t>
                  </w:r>
                </w:p>
                <w:p w:rsidR="007A5871" w:rsidRDefault="007A5871" w:rsidP="007A5871">
                  <w:pPr>
                    <w:spacing w:line="0" w:lineRule="atLeast"/>
                    <w:ind w:left="360" w:hangingChars="150" w:hanging="360"/>
                    <w:jc w:val="both"/>
                  </w:pPr>
                  <w:r w:rsidRPr="001156A2">
                    <w:rPr>
                      <w:rFonts w:eastAsia="標楷體"/>
                      <w:bCs/>
                    </w:rPr>
                    <w:sym w:font="Wingdings" w:char="F0D8"/>
                  </w:r>
                  <w:r>
                    <w:rPr>
                      <w:rFonts w:eastAsia="標楷體" w:hint="eastAsia"/>
                      <w:bCs/>
                    </w:rPr>
                    <w:t xml:space="preserve"> </w:t>
                  </w:r>
                  <w:proofErr w:type="gramStart"/>
                  <w:r w:rsidRPr="001156A2">
                    <w:rPr>
                      <w:rFonts w:eastAsia="標楷體"/>
                    </w:rPr>
                    <w:t>該債信</w:t>
                  </w:r>
                  <w:proofErr w:type="gramEnd"/>
                  <w:r w:rsidRPr="001156A2">
                    <w:rPr>
                      <w:rFonts w:eastAsia="標楷體"/>
                    </w:rPr>
                    <w:t>不良紀錄，將影響就貸學生及連保人日後與國內各金融機構往來，亦將影響就貸學生及連保人日後在國內、國外之就業或就學機會。</w:t>
                  </w:r>
                </w:p>
              </w:txbxContent>
            </v:textbox>
          </v:shape>
        </w:pict>
      </w:r>
      <w:r>
        <w:rPr>
          <w:noProof/>
          <w:sz w:val="40"/>
          <w:szCs w:val="40"/>
        </w:rPr>
        <w:pict>
          <v:shape id="_x0000_s1035" type="#_x0000_t202" style="position:absolute;left:0;text-align:left;margin-left:-18pt;margin-top:-9pt;width:36pt;height:81pt;z-index:251657728" filled="f" stroked="f">
            <v:textbox style="layout-flow:vertical-ideographic;mso-next-textbox:#_x0000_s1035">
              <w:txbxContent>
                <w:p w:rsidR="007A5871" w:rsidRPr="007A5871" w:rsidRDefault="007A5871" w:rsidP="007A5871">
                  <w:pPr>
                    <w:spacing w:line="0" w:lineRule="atLeast"/>
                    <w:ind w:leftChars="75" w:left="180"/>
                    <w:jc w:val="both"/>
                    <w:rPr>
                      <w:rFonts w:ascii="華康中特圓體" w:eastAsia="華康中特圓體"/>
                      <w:bCs/>
                    </w:rPr>
                  </w:pPr>
                  <w:r>
                    <w:rPr>
                      <w:rFonts w:ascii="華康中特圓體" w:eastAsia="華康中特圓體" w:hint="eastAsia"/>
                      <w:bCs/>
                    </w:rPr>
                    <w:t>★</w:t>
                  </w:r>
                  <w:r w:rsidRPr="007A5871">
                    <w:rPr>
                      <w:rFonts w:ascii="華康中特圓體" w:eastAsia="華康中特圓體" w:hint="eastAsia"/>
                      <w:bCs/>
                    </w:rPr>
                    <w:t>重要必看</w:t>
                  </w:r>
                </w:p>
              </w:txbxContent>
            </v:textbox>
            <w10:wrap type="square"/>
          </v:shape>
        </w:pict>
      </w:r>
    </w:p>
    <w:p w:rsidR="007A5871" w:rsidRPr="001F1D99" w:rsidRDefault="007A5871" w:rsidP="00367B39">
      <w:pPr>
        <w:spacing w:line="400" w:lineRule="exact"/>
        <w:ind w:leftChars="150" w:left="960" w:hangingChars="150" w:hanging="600"/>
        <w:jc w:val="both"/>
        <w:rPr>
          <w:rFonts w:eastAsia="標楷體"/>
          <w:bCs/>
          <w:sz w:val="40"/>
          <w:szCs w:val="40"/>
        </w:rPr>
      </w:pPr>
    </w:p>
    <w:p w:rsidR="001F1D99" w:rsidRPr="001F1D99" w:rsidRDefault="001F1D99" w:rsidP="00367B39">
      <w:pPr>
        <w:spacing w:line="400" w:lineRule="exact"/>
        <w:jc w:val="both"/>
        <w:rPr>
          <w:rFonts w:ascii="華康中特圓體" w:eastAsia="華康中特圓體"/>
          <w:bCs/>
          <w:sz w:val="40"/>
          <w:szCs w:val="40"/>
        </w:rPr>
      </w:pPr>
    </w:p>
    <w:p w:rsidR="00AC0BBF" w:rsidRPr="001F1D99" w:rsidRDefault="00AC0BBF" w:rsidP="00367B39">
      <w:pPr>
        <w:spacing w:line="400" w:lineRule="exact"/>
        <w:jc w:val="both"/>
        <w:rPr>
          <w:rFonts w:ascii="華康中特圓體" w:eastAsia="華康中特圓體"/>
          <w:bCs/>
          <w:sz w:val="40"/>
          <w:szCs w:val="40"/>
        </w:rPr>
      </w:pPr>
      <w:r w:rsidRPr="001F1D99">
        <w:rPr>
          <w:rFonts w:ascii="華康中特圓體" w:eastAsia="華康中特圓體" w:hint="eastAsia"/>
          <w:bCs/>
          <w:sz w:val="40"/>
          <w:szCs w:val="40"/>
        </w:rPr>
        <w:t>你該做些什麼?</w:t>
      </w:r>
    </w:p>
    <w:p w:rsidR="00AC0BBF" w:rsidRPr="001F1D99" w:rsidRDefault="000C4FD0" w:rsidP="00367B39">
      <w:pPr>
        <w:spacing w:line="400" w:lineRule="exact"/>
        <w:ind w:left="360"/>
        <w:jc w:val="both"/>
        <w:rPr>
          <w:rFonts w:eastAsia="標楷體"/>
          <w:bCs/>
          <w:sz w:val="40"/>
          <w:szCs w:val="40"/>
        </w:rPr>
      </w:pPr>
      <w:r w:rsidRPr="001F1D99">
        <w:rPr>
          <w:rFonts w:eastAsia="標楷體"/>
          <w:bCs/>
          <w:sz w:val="40"/>
          <w:szCs w:val="40"/>
        </w:rPr>
        <w:sym w:font="Wingdings" w:char="F0D8"/>
      </w:r>
      <w:r w:rsidR="007A5871" w:rsidRPr="001F1D99">
        <w:rPr>
          <w:rFonts w:eastAsia="標楷體" w:hint="eastAsia"/>
          <w:bCs/>
          <w:sz w:val="40"/>
          <w:szCs w:val="40"/>
        </w:rPr>
        <w:t xml:space="preserve"> </w:t>
      </w:r>
      <w:r w:rsidR="00AC0BBF" w:rsidRPr="001F1D99">
        <w:rPr>
          <w:rFonts w:eastAsia="標楷體"/>
          <w:bCs/>
          <w:sz w:val="40"/>
          <w:szCs w:val="40"/>
        </w:rPr>
        <w:t>申貸時確實填寫各項資料</w:t>
      </w:r>
    </w:p>
    <w:p w:rsidR="00AC0BBF" w:rsidRPr="001F1D99" w:rsidRDefault="000C4FD0" w:rsidP="00367B39">
      <w:pPr>
        <w:spacing w:line="400" w:lineRule="exact"/>
        <w:ind w:left="360"/>
        <w:jc w:val="both"/>
        <w:rPr>
          <w:rFonts w:eastAsia="標楷體"/>
          <w:bCs/>
          <w:sz w:val="40"/>
          <w:szCs w:val="40"/>
        </w:rPr>
      </w:pPr>
      <w:r w:rsidRPr="001F1D99">
        <w:rPr>
          <w:rFonts w:eastAsia="標楷體"/>
          <w:bCs/>
          <w:sz w:val="40"/>
          <w:szCs w:val="40"/>
        </w:rPr>
        <w:sym w:font="Wingdings" w:char="F0D8"/>
      </w:r>
      <w:r w:rsidR="007A5871" w:rsidRPr="001F1D99">
        <w:rPr>
          <w:rFonts w:eastAsia="標楷體" w:hint="eastAsia"/>
          <w:bCs/>
          <w:sz w:val="40"/>
          <w:szCs w:val="40"/>
        </w:rPr>
        <w:t xml:space="preserve"> </w:t>
      </w:r>
      <w:r w:rsidR="00AC0BBF" w:rsidRPr="001F1D99">
        <w:rPr>
          <w:rFonts w:eastAsia="標楷體"/>
          <w:bCs/>
          <w:sz w:val="40"/>
          <w:szCs w:val="40"/>
        </w:rPr>
        <w:t>資料異動時，儘速與</w:t>
      </w:r>
      <w:r w:rsidR="0009099D" w:rsidRPr="001F1D99">
        <w:rPr>
          <w:rFonts w:eastAsia="標楷體" w:hint="eastAsia"/>
          <w:bCs/>
          <w:sz w:val="40"/>
          <w:szCs w:val="40"/>
        </w:rPr>
        <w:t>臺灣銀</w:t>
      </w:r>
      <w:r w:rsidR="00AC0BBF" w:rsidRPr="001F1D99">
        <w:rPr>
          <w:rFonts w:eastAsia="標楷體"/>
          <w:bCs/>
          <w:sz w:val="40"/>
          <w:szCs w:val="40"/>
        </w:rPr>
        <w:t>行聯繫</w:t>
      </w:r>
      <w:r w:rsidR="00AC0BBF" w:rsidRPr="001F1D99">
        <w:rPr>
          <w:rFonts w:eastAsia="標楷體"/>
          <w:bCs/>
          <w:sz w:val="40"/>
          <w:szCs w:val="40"/>
        </w:rPr>
        <w:t>&amp;</w:t>
      </w:r>
      <w:r w:rsidR="00AC0BBF" w:rsidRPr="001F1D99">
        <w:rPr>
          <w:rFonts w:eastAsia="標楷體"/>
          <w:bCs/>
          <w:sz w:val="40"/>
          <w:szCs w:val="40"/>
        </w:rPr>
        <w:t>修正</w:t>
      </w:r>
    </w:p>
    <w:p w:rsidR="0009099D" w:rsidRPr="001F1D99" w:rsidRDefault="000C4FD0" w:rsidP="00367B39">
      <w:pPr>
        <w:spacing w:line="400" w:lineRule="exact"/>
        <w:ind w:left="360"/>
        <w:jc w:val="both"/>
        <w:rPr>
          <w:rFonts w:eastAsia="標楷體"/>
          <w:bCs/>
          <w:sz w:val="40"/>
          <w:szCs w:val="40"/>
        </w:rPr>
      </w:pPr>
      <w:r w:rsidRPr="001F1D99">
        <w:rPr>
          <w:rFonts w:eastAsia="標楷體"/>
          <w:bCs/>
          <w:sz w:val="40"/>
          <w:szCs w:val="40"/>
        </w:rPr>
        <w:sym w:font="Wingdings" w:char="F0D8"/>
      </w:r>
      <w:r w:rsidR="007A5871" w:rsidRPr="001F1D99">
        <w:rPr>
          <w:rFonts w:eastAsia="標楷體" w:hint="eastAsia"/>
          <w:bCs/>
          <w:sz w:val="40"/>
          <w:szCs w:val="40"/>
        </w:rPr>
        <w:t xml:space="preserve"> </w:t>
      </w:r>
      <w:r w:rsidR="00AC0BBF" w:rsidRPr="001F1D99">
        <w:rPr>
          <w:rFonts w:eastAsia="標楷體"/>
          <w:bCs/>
          <w:sz w:val="40"/>
          <w:szCs w:val="40"/>
        </w:rPr>
        <w:t>還款困難時，可善用變更還款方式、跨行合併及延期機制</w:t>
      </w:r>
      <w:r w:rsidR="0009099D" w:rsidRPr="001F1D99">
        <w:rPr>
          <w:rFonts w:eastAsia="標楷體" w:hint="eastAsia"/>
          <w:bCs/>
          <w:sz w:val="40"/>
          <w:szCs w:val="40"/>
        </w:rPr>
        <w:t>等方式</w:t>
      </w:r>
    </w:p>
    <w:p w:rsidR="0009099D" w:rsidRPr="001F1D99" w:rsidRDefault="001F1D99" w:rsidP="00367B39">
      <w:pPr>
        <w:spacing w:line="400" w:lineRule="exact"/>
        <w:ind w:left="906"/>
        <w:jc w:val="both"/>
        <w:rPr>
          <w:rFonts w:eastAsia="標楷體"/>
          <w:bCs/>
          <w:sz w:val="40"/>
          <w:szCs w:val="40"/>
        </w:rPr>
      </w:pPr>
      <w:r w:rsidRPr="001F1D99">
        <w:rPr>
          <w:rFonts w:ascii="標楷體" w:eastAsia="標楷體" w:hAnsi="標楷體" w:hint="eastAsia"/>
          <w:bCs/>
          <w:sz w:val="40"/>
          <w:szCs w:val="40"/>
        </w:rPr>
        <w:t>●</w:t>
      </w:r>
      <w:r w:rsidR="00AC0BBF" w:rsidRPr="001F1D99">
        <w:rPr>
          <w:rFonts w:eastAsia="標楷體"/>
          <w:bCs/>
          <w:sz w:val="40"/>
          <w:szCs w:val="40"/>
        </w:rPr>
        <w:t>變更還款方式：學生可依個別需要向</w:t>
      </w:r>
      <w:r w:rsidR="0009099D" w:rsidRPr="001F1D99">
        <w:rPr>
          <w:rFonts w:eastAsia="標楷體" w:hint="eastAsia"/>
          <w:bCs/>
          <w:sz w:val="40"/>
          <w:szCs w:val="40"/>
        </w:rPr>
        <w:t>臺灣銀</w:t>
      </w:r>
      <w:r w:rsidR="00AC0BBF" w:rsidRPr="001F1D99">
        <w:rPr>
          <w:rFonts w:eastAsia="標楷體"/>
          <w:bCs/>
          <w:sz w:val="40"/>
          <w:szCs w:val="40"/>
        </w:rPr>
        <w:t>行申請</w:t>
      </w:r>
      <w:r w:rsidR="000C4FD0" w:rsidRPr="001F1D99">
        <w:rPr>
          <w:rFonts w:eastAsia="標楷體"/>
          <w:bCs/>
          <w:sz w:val="40"/>
          <w:szCs w:val="40"/>
        </w:rPr>
        <w:t>，</w:t>
      </w:r>
      <w:r w:rsidR="00AC0BBF" w:rsidRPr="001F1D99">
        <w:rPr>
          <w:rFonts w:eastAsia="標楷體"/>
          <w:bCs/>
          <w:sz w:val="40"/>
          <w:szCs w:val="40"/>
          <w:u w:val="single"/>
        </w:rPr>
        <w:t>半年繳</w:t>
      </w:r>
      <w:r w:rsidR="00AC0BBF" w:rsidRPr="001F1D99">
        <w:rPr>
          <w:rFonts w:eastAsia="標楷體"/>
          <w:bCs/>
          <w:sz w:val="40"/>
          <w:szCs w:val="40"/>
        </w:rPr>
        <w:t>改為</w:t>
      </w:r>
      <w:r w:rsidR="00AC0BBF" w:rsidRPr="001F1D99">
        <w:rPr>
          <w:rFonts w:eastAsia="標楷體"/>
          <w:bCs/>
          <w:sz w:val="40"/>
          <w:szCs w:val="40"/>
          <w:u w:val="single"/>
        </w:rPr>
        <w:t>月繳</w:t>
      </w:r>
      <w:r w:rsidR="000C4FD0" w:rsidRPr="001F1D99">
        <w:rPr>
          <w:rFonts w:eastAsia="標楷體"/>
          <w:bCs/>
          <w:sz w:val="40"/>
          <w:szCs w:val="40"/>
        </w:rPr>
        <w:t>，</w:t>
      </w:r>
      <w:r w:rsidR="00AC0BBF" w:rsidRPr="001F1D99">
        <w:rPr>
          <w:rFonts w:eastAsia="標楷體"/>
          <w:bCs/>
          <w:sz w:val="40"/>
          <w:szCs w:val="40"/>
          <w:u w:val="single"/>
        </w:rPr>
        <w:t>月繳</w:t>
      </w:r>
      <w:r w:rsidR="00AC0BBF" w:rsidRPr="001F1D99">
        <w:rPr>
          <w:rFonts w:eastAsia="標楷體"/>
          <w:bCs/>
          <w:sz w:val="40"/>
          <w:szCs w:val="40"/>
        </w:rPr>
        <w:t>改為</w:t>
      </w:r>
      <w:r w:rsidR="00AC0BBF" w:rsidRPr="001F1D99">
        <w:rPr>
          <w:rFonts w:eastAsia="標楷體"/>
          <w:bCs/>
          <w:sz w:val="40"/>
          <w:szCs w:val="40"/>
          <w:u w:val="single"/>
        </w:rPr>
        <w:t>半年繳</w:t>
      </w:r>
      <w:r w:rsidR="000C4FD0" w:rsidRPr="001F1D99">
        <w:rPr>
          <w:rFonts w:eastAsia="標楷體"/>
          <w:bCs/>
          <w:sz w:val="40"/>
          <w:szCs w:val="40"/>
        </w:rPr>
        <w:t>。</w:t>
      </w:r>
    </w:p>
    <w:p w:rsidR="0009099D" w:rsidRPr="001F1D99" w:rsidRDefault="001F1D99" w:rsidP="00367B39">
      <w:pPr>
        <w:tabs>
          <w:tab w:val="left" w:pos="900"/>
        </w:tabs>
        <w:spacing w:line="400" w:lineRule="exact"/>
        <w:ind w:leftChars="350" w:left="840"/>
        <w:contextualSpacing/>
        <w:rPr>
          <w:rFonts w:eastAsia="標楷體"/>
          <w:bCs/>
          <w:sz w:val="40"/>
          <w:szCs w:val="40"/>
        </w:rPr>
      </w:pPr>
      <w:r w:rsidRPr="001F1D99">
        <w:rPr>
          <w:rFonts w:ascii="標楷體" w:eastAsia="標楷體" w:hAnsi="標楷體" w:hint="eastAsia"/>
          <w:bCs/>
          <w:sz w:val="40"/>
          <w:szCs w:val="40"/>
        </w:rPr>
        <w:t>●</w:t>
      </w:r>
      <w:r w:rsidR="000C4FD0" w:rsidRPr="001F1D99">
        <w:rPr>
          <w:rFonts w:eastAsia="標楷體"/>
          <w:bCs/>
          <w:sz w:val="40"/>
          <w:szCs w:val="40"/>
        </w:rPr>
        <w:t>跨行合併</w:t>
      </w:r>
      <w:r w:rsidR="0009099D" w:rsidRPr="001F1D99">
        <w:rPr>
          <w:rFonts w:eastAsia="標楷體" w:hint="eastAsia"/>
          <w:bCs/>
          <w:sz w:val="40"/>
          <w:szCs w:val="40"/>
        </w:rPr>
        <w:t>：</w:t>
      </w:r>
      <w:r w:rsidR="000C4FD0" w:rsidRPr="001F1D99">
        <w:rPr>
          <w:rFonts w:eastAsia="標楷體"/>
          <w:bCs/>
          <w:sz w:val="40"/>
          <w:szCs w:val="40"/>
        </w:rPr>
        <w:t>如有</w:t>
      </w:r>
      <w:r w:rsidR="0009099D" w:rsidRPr="001F1D99">
        <w:rPr>
          <w:rFonts w:eastAsia="標楷體" w:hint="eastAsia"/>
          <w:bCs/>
          <w:sz w:val="40"/>
          <w:szCs w:val="40"/>
        </w:rPr>
        <w:t>在其</w:t>
      </w:r>
      <w:r w:rsidR="000C4FD0" w:rsidRPr="001F1D99">
        <w:rPr>
          <w:rFonts w:eastAsia="標楷體"/>
          <w:bCs/>
          <w:sz w:val="40"/>
          <w:szCs w:val="40"/>
        </w:rPr>
        <w:t>他</w:t>
      </w:r>
      <w:r w:rsidR="0009099D" w:rsidRPr="001F1D99">
        <w:rPr>
          <w:rFonts w:eastAsia="標楷體" w:hint="eastAsia"/>
          <w:bCs/>
          <w:sz w:val="40"/>
          <w:szCs w:val="40"/>
        </w:rPr>
        <w:t>銀</w:t>
      </w:r>
      <w:r w:rsidR="000C4FD0" w:rsidRPr="001F1D99">
        <w:rPr>
          <w:rFonts w:eastAsia="標楷體"/>
          <w:bCs/>
          <w:sz w:val="40"/>
          <w:szCs w:val="40"/>
        </w:rPr>
        <w:t>行就學貸款者，可檢附其他銀行出具之借款證明，向</w:t>
      </w:r>
      <w:r w:rsidR="0009099D" w:rsidRPr="001F1D99">
        <w:rPr>
          <w:rFonts w:eastAsia="標楷體" w:hint="eastAsia"/>
          <w:bCs/>
          <w:sz w:val="40"/>
          <w:szCs w:val="40"/>
        </w:rPr>
        <w:t>臺灣銀</w:t>
      </w:r>
      <w:r w:rsidR="0009099D" w:rsidRPr="001F1D99">
        <w:rPr>
          <w:rFonts w:eastAsia="標楷體"/>
          <w:bCs/>
          <w:sz w:val="40"/>
          <w:szCs w:val="40"/>
        </w:rPr>
        <w:t>行</w:t>
      </w:r>
      <w:r w:rsidR="0009099D" w:rsidRPr="001F1D99">
        <w:rPr>
          <w:rFonts w:eastAsia="標楷體" w:hint="eastAsia"/>
          <w:bCs/>
          <w:sz w:val="40"/>
          <w:szCs w:val="40"/>
        </w:rPr>
        <w:t>板橋</w:t>
      </w:r>
      <w:r w:rsidR="000C4FD0" w:rsidRPr="001F1D99">
        <w:rPr>
          <w:rFonts w:eastAsia="標楷體"/>
          <w:bCs/>
          <w:sz w:val="40"/>
          <w:szCs w:val="40"/>
        </w:rPr>
        <w:t>分行申請跨行合併以增加還款期數，減輕還款壓力。</w:t>
      </w:r>
    </w:p>
    <w:p w:rsidR="000C4FD0" w:rsidRPr="001F1D99" w:rsidRDefault="001F1D99" w:rsidP="00367B39">
      <w:pPr>
        <w:spacing w:line="400" w:lineRule="exact"/>
        <w:ind w:left="906"/>
        <w:jc w:val="both"/>
        <w:rPr>
          <w:rFonts w:eastAsia="標楷體"/>
          <w:bCs/>
          <w:sz w:val="40"/>
          <w:szCs w:val="40"/>
        </w:rPr>
      </w:pPr>
      <w:r w:rsidRPr="001F1D99">
        <w:rPr>
          <w:rFonts w:ascii="標楷體" w:eastAsia="標楷體" w:hAnsi="標楷體" w:hint="eastAsia"/>
          <w:bCs/>
          <w:sz w:val="40"/>
          <w:szCs w:val="40"/>
        </w:rPr>
        <w:t>●</w:t>
      </w:r>
      <w:r w:rsidR="000C4FD0" w:rsidRPr="001F1D99">
        <w:rPr>
          <w:rFonts w:eastAsia="標楷體"/>
          <w:bCs/>
          <w:sz w:val="40"/>
          <w:szCs w:val="40"/>
        </w:rPr>
        <w:t>償還期限延長：</w:t>
      </w:r>
      <w:r w:rsidR="003E1620" w:rsidRPr="001F1D99">
        <w:rPr>
          <w:rFonts w:eastAsia="標楷體" w:hint="eastAsia"/>
          <w:bCs/>
          <w:sz w:val="40"/>
          <w:szCs w:val="40"/>
        </w:rPr>
        <w:t>每</w:t>
      </w:r>
      <w:r w:rsidR="003E1620" w:rsidRPr="001F1D99">
        <w:rPr>
          <w:rFonts w:eastAsia="標楷體" w:hint="eastAsia"/>
          <w:bCs/>
          <w:sz w:val="40"/>
          <w:szCs w:val="40"/>
        </w:rPr>
        <w:t>1</w:t>
      </w:r>
      <w:r w:rsidR="000C4FD0" w:rsidRPr="001F1D99">
        <w:rPr>
          <w:rFonts w:eastAsia="標楷體"/>
          <w:bCs/>
          <w:sz w:val="40"/>
          <w:szCs w:val="40"/>
        </w:rPr>
        <w:t>學期</w:t>
      </w:r>
      <w:r w:rsidR="003E1620" w:rsidRPr="001F1D99">
        <w:rPr>
          <w:rFonts w:eastAsia="標楷體" w:hint="eastAsia"/>
          <w:bCs/>
          <w:sz w:val="40"/>
          <w:szCs w:val="40"/>
        </w:rPr>
        <w:t>貸款</w:t>
      </w:r>
      <w:r w:rsidR="000C4FD0" w:rsidRPr="001F1D99">
        <w:rPr>
          <w:rFonts w:eastAsia="標楷體"/>
          <w:bCs/>
          <w:sz w:val="40"/>
          <w:szCs w:val="40"/>
        </w:rPr>
        <w:t>者依規定以</w:t>
      </w:r>
      <w:r w:rsidR="003E1620" w:rsidRPr="001F1D99">
        <w:rPr>
          <w:rFonts w:eastAsia="標楷體" w:hint="eastAsia"/>
          <w:bCs/>
          <w:sz w:val="40"/>
          <w:szCs w:val="40"/>
        </w:rPr>
        <w:t>1</w:t>
      </w:r>
      <w:r w:rsidR="000C4FD0" w:rsidRPr="001F1D99">
        <w:rPr>
          <w:rFonts w:eastAsia="標楷體"/>
          <w:bCs/>
          <w:sz w:val="40"/>
          <w:szCs w:val="40"/>
        </w:rPr>
        <w:t>年計</w:t>
      </w:r>
      <w:r w:rsidR="003E1620" w:rsidRPr="001F1D99">
        <w:rPr>
          <w:rFonts w:eastAsia="標楷體" w:hint="eastAsia"/>
          <w:bCs/>
          <w:sz w:val="40"/>
          <w:szCs w:val="40"/>
        </w:rPr>
        <w:t>償還</w:t>
      </w:r>
      <w:r w:rsidR="000C4FD0" w:rsidRPr="001F1D99">
        <w:rPr>
          <w:rFonts w:eastAsia="標楷體"/>
          <w:bCs/>
          <w:sz w:val="40"/>
          <w:szCs w:val="40"/>
        </w:rPr>
        <w:t>，學生可專案申請以</w:t>
      </w:r>
      <w:r w:rsidR="003E1620" w:rsidRPr="001F1D99">
        <w:rPr>
          <w:rFonts w:eastAsia="標楷體" w:hint="eastAsia"/>
          <w:bCs/>
          <w:sz w:val="40"/>
          <w:szCs w:val="40"/>
          <w:u w:val="single"/>
        </w:rPr>
        <w:t>1</w:t>
      </w:r>
      <w:r w:rsidR="000C4FD0" w:rsidRPr="001F1D99">
        <w:rPr>
          <w:rFonts w:eastAsia="標楷體"/>
          <w:bCs/>
          <w:sz w:val="40"/>
          <w:szCs w:val="40"/>
          <w:u w:val="single"/>
        </w:rPr>
        <w:t>年</w:t>
      </w:r>
      <w:r w:rsidR="003E1620" w:rsidRPr="001F1D99">
        <w:rPr>
          <w:rFonts w:eastAsia="標楷體" w:hint="eastAsia"/>
          <w:bCs/>
          <w:sz w:val="40"/>
          <w:szCs w:val="40"/>
          <w:u w:val="single"/>
        </w:rPr>
        <w:t>6</w:t>
      </w:r>
      <w:r w:rsidR="000C4FD0" w:rsidRPr="001F1D99">
        <w:rPr>
          <w:rFonts w:eastAsia="標楷體"/>
          <w:bCs/>
          <w:sz w:val="40"/>
          <w:szCs w:val="40"/>
          <w:u w:val="single"/>
        </w:rPr>
        <w:t>個月</w:t>
      </w:r>
      <w:r w:rsidR="000C4FD0" w:rsidRPr="001F1D99">
        <w:rPr>
          <w:rFonts w:eastAsia="標楷體"/>
          <w:bCs/>
          <w:sz w:val="40"/>
          <w:szCs w:val="40"/>
        </w:rPr>
        <w:t>計。</w:t>
      </w:r>
    </w:p>
    <w:p w:rsidR="000C4FD0" w:rsidRPr="001F1D99" w:rsidRDefault="000C4FD0" w:rsidP="00367B39">
      <w:pPr>
        <w:spacing w:line="400" w:lineRule="exact"/>
        <w:jc w:val="both"/>
        <w:rPr>
          <w:rFonts w:ascii="華康中特圓體" w:eastAsia="華康中特圓體"/>
          <w:bCs/>
          <w:sz w:val="40"/>
          <w:szCs w:val="40"/>
        </w:rPr>
      </w:pPr>
      <w:r w:rsidRPr="001F1D99">
        <w:rPr>
          <w:rFonts w:ascii="華康中特圓體" w:eastAsia="華康中特圓體"/>
          <w:bCs/>
          <w:sz w:val="40"/>
          <w:szCs w:val="40"/>
        </w:rPr>
        <w:t>何謂就學貸款低收入戶展延措施？展延方式為何？申辦時應備文件為何？有逾期情事者可否申辦？</w:t>
      </w:r>
    </w:p>
    <w:p w:rsidR="000C4FD0" w:rsidRPr="001F1D99" w:rsidRDefault="000C4FD0" w:rsidP="00367B39">
      <w:pPr>
        <w:spacing w:line="400" w:lineRule="exact"/>
        <w:ind w:leftChars="150" w:left="760" w:hangingChars="100" w:hanging="400"/>
        <w:jc w:val="both"/>
        <w:rPr>
          <w:rFonts w:eastAsia="標楷體"/>
          <w:bCs/>
          <w:sz w:val="40"/>
          <w:szCs w:val="40"/>
        </w:rPr>
      </w:pPr>
      <w:r w:rsidRPr="001F1D99">
        <w:rPr>
          <w:rFonts w:eastAsia="標楷體"/>
          <w:bCs/>
          <w:sz w:val="40"/>
          <w:szCs w:val="40"/>
        </w:rPr>
        <w:sym w:font="Wingdings" w:char="F0D8"/>
      </w:r>
      <w:r w:rsidR="00A35892" w:rsidRPr="001F1D99">
        <w:rPr>
          <w:rFonts w:eastAsia="標楷體" w:hint="eastAsia"/>
          <w:bCs/>
          <w:sz w:val="40"/>
          <w:szCs w:val="40"/>
        </w:rPr>
        <w:t xml:space="preserve"> </w:t>
      </w:r>
      <w:r w:rsidRPr="001F1D99">
        <w:rPr>
          <w:rFonts w:eastAsia="標楷體"/>
          <w:bCs/>
          <w:sz w:val="40"/>
          <w:szCs w:val="40"/>
        </w:rPr>
        <w:t>如果您前</w:t>
      </w:r>
      <w:r w:rsidR="00A35892" w:rsidRPr="001F1D99">
        <w:rPr>
          <w:rFonts w:eastAsia="標楷體" w:hint="eastAsia"/>
          <w:bCs/>
          <w:sz w:val="40"/>
          <w:szCs w:val="40"/>
        </w:rPr>
        <w:t>1</w:t>
      </w:r>
      <w:r w:rsidRPr="001F1D99">
        <w:rPr>
          <w:rFonts w:eastAsia="標楷體"/>
          <w:bCs/>
          <w:sz w:val="40"/>
          <w:szCs w:val="40"/>
        </w:rPr>
        <w:t>年度平均每月收入未達</w:t>
      </w:r>
      <w:r w:rsidRPr="001F1D99">
        <w:rPr>
          <w:rFonts w:eastAsia="標楷體"/>
          <w:bCs/>
          <w:sz w:val="40"/>
          <w:szCs w:val="40"/>
        </w:rPr>
        <w:t>2.5</w:t>
      </w:r>
      <w:r w:rsidRPr="001F1D99">
        <w:rPr>
          <w:rFonts w:eastAsia="標楷體"/>
          <w:bCs/>
          <w:sz w:val="40"/>
          <w:szCs w:val="40"/>
        </w:rPr>
        <w:t>萬元或您的家庭是當年度縣市政府所核定之低收入戶得申請將原應償還起日延後</w:t>
      </w:r>
      <w:r w:rsidRPr="001F1D99">
        <w:rPr>
          <w:rFonts w:eastAsia="標楷體"/>
          <w:bCs/>
          <w:sz w:val="40"/>
          <w:szCs w:val="40"/>
        </w:rPr>
        <w:t>1</w:t>
      </w:r>
      <w:r w:rsidRPr="001F1D99">
        <w:rPr>
          <w:rFonts w:eastAsia="標楷體"/>
          <w:bCs/>
          <w:sz w:val="40"/>
          <w:szCs w:val="40"/>
        </w:rPr>
        <w:t>年，最多可申請</w:t>
      </w:r>
      <w:r w:rsidRPr="001F1D99">
        <w:rPr>
          <w:rFonts w:eastAsia="標楷體"/>
          <w:bCs/>
          <w:sz w:val="40"/>
          <w:szCs w:val="40"/>
        </w:rPr>
        <w:t>3</w:t>
      </w:r>
      <w:r w:rsidRPr="001F1D99">
        <w:rPr>
          <w:rFonts w:eastAsia="標楷體"/>
          <w:bCs/>
          <w:sz w:val="40"/>
          <w:szCs w:val="40"/>
        </w:rPr>
        <w:t>次，申請緩繳</w:t>
      </w:r>
      <w:r w:rsidRPr="001F1D99">
        <w:rPr>
          <w:rFonts w:eastAsia="標楷體"/>
          <w:bCs/>
          <w:sz w:val="40"/>
          <w:szCs w:val="40"/>
        </w:rPr>
        <w:t>3</w:t>
      </w:r>
      <w:r w:rsidRPr="001F1D99">
        <w:rPr>
          <w:rFonts w:eastAsia="標楷體"/>
          <w:bCs/>
          <w:sz w:val="40"/>
          <w:szCs w:val="40"/>
        </w:rPr>
        <w:t>次後，如果還是符合資格，可再申請延長還款期間為</w:t>
      </w:r>
      <w:r w:rsidRPr="001F1D99">
        <w:rPr>
          <w:rFonts w:eastAsia="標楷體"/>
          <w:bCs/>
          <w:sz w:val="40"/>
          <w:szCs w:val="40"/>
        </w:rPr>
        <w:t>1.5</w:t>
      </w:r>
      <w:r w:rsidRPr="001F1D99">
        <w:rPr>
          <w:rFonts w:eastAsia="標楷體"/>
          <w:bCs/>
          <w:sz w:val="40"/>
          <w:szCs w:val="40"/>
        </w:rPr>
        <w:t>倍</w:t>
      </w:r>
      <w:r w:rsidR="00A35892" w:rsidRPr="001F1D99">
        <w:rPr>
          <w:rFonts w:eastAsia="標楷體" w:hint="eastAsia"/>
          <w:bCs/>
          <w:sz w:val="40"/>
          <w:szCs w:val="40"/>
        </w:rPr>
        <w:t>！</w:t>
      </w:r>
    </w:p>
    <w:p w:rsidR="000C4FD0" w:rsidRPr="001F1D99" w:rsidRDefault="000C4FD0" w:rsidP="00367B39">
      <w:pPr>
        <w:spacing w:line="400" w:lineRule="exact"/>
        <w:ind w:leftChars="150" w:left="960" w:hangingChars="150" w:hanging="600"/>
        <w:jc w:val="both"/>
        <w:rPr>
          <w:rFonts w:eastAsia="標楷體"/>
          <w:bCs/>
          <w:sz w:val="40"/>
          <w:szCs w:val="40"/>
        </w:rPr>
      </w:pPr>
      <w:r w:rsidRPr="001F1D99">
        <w:rPr>
          <w:rFonts w:eastAsia="標楷體"/>
          <w:bCs/>
          <w:sz w:val="40"/>
          <w:szCs w:val="40"/>
        </w:rPr>
        <w:sym w:font="Wingdings" w:char="F0D8"/>
      </w:r>
      <w:r w:rsidR="00A35892" w:rsidRPr="001F1D99">
        <w:rPr>
          <w:rFonts w:eastAsia="標楷體" w:hint="eastAsia"/>
          <w:bCs/>
          <w:sz w:val="40"/>
          <w:szCs w:val="40"/>
        </w:rPr>
        <w:t xml:space="preserve"> </w:t>
      </w:r>
      <w:r w:rsidRPr="001F1D99">
        <w:rPr>
          <w:rFonts w:eastAsia="標楷體"/>
          <w:bCs/>
          <w:sz w:val="40"/>
          <w:szCs w:val="40"/>
        </w:rPr>
        <w:t>假設借款</w:t>
      </w:r>
      <w:r w:rsidRPr="001F1D99">
        <w:rPr>
          <w:rFonts w:eastAsia="標楷體"/>
          <w:bCs/>
          <w:sz w:val="40"/>
          <w:szCs w:val="40"/>
        </w:rPr>
        <w:t>3</w:t>
      </w:r>
      <w:r w:rsidRPr="001F1D99">
        <w:rPr>
          <w:rFonts w:eastAsia="標楷體"/>
          <w:bCs/>
          <w:sz w:val="40"/>
          <w:szCs w:val="40"/>
        </w:rPr>
        <w:t>學期，本來應該在</w:t>
      </w:r>
      <w:r w:rsidRPr="001F1D99">
        <w:rPr>
          <w:rFonts w:eastAsia="標楷體"/>
          <w:bCs/>
          <w:sz w:val="40"/>
          <w:szCs w:val="40"/>
        </w:rPr>
        <w:t>3</w:t>
      </w:r>
      <w:r w:rsidRPr="001F1D99">
        <w:rPr>
          <w:rFonts w:eastAsia="標楷體"/>
          <w:bCs/>
          <w:sz w:val="40"/>
          <w:szCs w:val="40"/>
        </w:rPr>
        <w:t>年內分</w:t>
      </w:r>
      <w:r w:rsidRPr="001F1D99">
        <w:rPr>
          <w:rFonts w:eastAsia="標楷體"/>
          <w:bCs/>
          <w:sz w:val="40"/>
          <w:szCs w:val="40"/>
        </w:rPr>
        <w:t>36</w:t>
      </w:r>
      <w:r w:rsidRPr="001F1D99">
        <w:rPr>
          <w:rFonts w:eastAsia="標楷體"/>
          <w:bCs/>
          <w:sz w:val="40"/>
          <w:szCs w:val="40"/>
        </w:rPr>
        <w:t>期償還，經過</w:t>
      </w:r>
      <w:r w:rsidRPr="001F1D99">
        <w:rPr>
          <w:rFonts w:eastAsia="標楷體"/>
          <w:bCs/>
          <w:sz w:val="40"/>
          <w:szCs w:val="40"/>
        </w:rPr>
        <w:t>3</w:t>
      </w:r>
      <w:r w:rsidRPr="001F1D99">
        <w:rPr>
          <w:rFonts w:eastAsia="標楷體"/>
          <w:bCs/>
          <w:sz w:val="40"/>
          <w:szCs w:val="40"/>
        </w:rPr>
        <w:t>次</w:t>
      </w:r>
      <w:proofErr w:type="gramStart"/>
      <w:r w:rsidRPr="001F1D99">
        <w:rPr>
          <w:rFonts w:eastAsia="標楷體"/>
          <w:bCs/>
          <w:sz w:val="40"/>
          <w:szCs w:val="40"/>
        </w:rPr>
        <w:t>緩繳後</w:t>
      </w:r>
      <w:proofErr w:type="gramEnd"/>
      <w:r w:rsidRPr="001F1D99">
        <w:rPr>
          <w:rFonts w:eastAsia="標楷體"/>
          <w:bCs/>
          <w:sz w:val="40"/>
          <w:szCs w:val="40"/>
        </w:rPr>
        <w:t>，可以將還款期間延為</w:t>
      </w:r>
      <w:r w:rsidRPr="001F1D99">
        <w:rPr>
          <w:rFonts w:eastAsia="標楷體"/>
          <w:bCs/>
          <w:sz w:val="40"/>
          <w:szCs w:val="40"/>
        </w:rPr>
        <w:t>4</w:t>
      </w:r>
      <w:r w:rsidRPr="001F1D99">
        <w:rPr>
          <w:rFonts w:eastAsia="標楷體"/>
          <w:bCs/>
          <w:sz w:val="40"/>
          <w:szCs w:val="40"/>
        </w:rPr>
        <w:t>年半共</w:t>
      </w:r>
      <w:r w:rsidRPr="001F1D99">
        <w:rPr>
          <w:rFonts w:eastAsia="標楷體"/>
          <w:bCs/>
          <w:sz w:val="40"/>
          <w:szCs w:val="40"/>
        </w:rPr>
        <w:t>54</w:t>
      </w:r>
      <w:r w:rsidRPr="001F1D99">
        <w:rPr>
          <w:rFonts w:eastAsia="標楷體"/>
          <w:bCs/>
          <w:sz w:val="40"/>
          <w:szCs w:val="40"/>
        </w:rPr>
        <w:t>期。</w:t>
      </w:r>
    </w:p>
    <w:p w:rsidR="000C4FD0" w:rsidRPr="001F1D99" w:rsidRDefault="000C4FD0" w:rsidP="00367B39">
      <w:pPr>
        <w:spacing w:line="400" w:lineRule="exact"/>
        <w:ind w:leftChars="150" w:left="961" w:hangingChars="150" w:hanging="601"/>
        <w:jc w:val="both"/>
        <w:rPr>
          <w:rFonts w:eastAsia="標楷體"/>
          <w:b/>
          <w:sz w:val="40"/>
          <w:szCs w:val="40"/>
        </w:rPr>
      </w:pPr>
      <w:r w:rsidRPr="001F1D99">
        <w:rPr>
          <w:rFonts w:eastAsia="標楷體"/>
          <w:b/>
          <w:bCs/>
          <w:sz w:val="40"/>
          <w:szCs w:val="40"/>
        </w:rPr>
        <w:sym w:font="Wingdings" w:char="F0D8"/>
      </w:r>
      <w:r w:rsidR="00A35892" w:rsidRPr="001F1D99">
        <w:rPr>
          <w:rFonts w:eastAsia="標楷體" w:hint="eastAsia"/>
          <w:b/>
          <w:bCs/>
          <w:sz w:val="40"/>
          <w:szCs w:val="40"/>
        </w:rPr>
        <w:t xml:space="preserve"> </w:t>
      </w:r>
      <w:r w:rsidRPr="001F1D99">
        <w:rPr>
          <w:rFonts w:eastAsia="標楷體"/>
          <w:b/>
          <w:sz w:val="40"/>
          <w:szCs w:val="40"/>
        </w:rPr>
        <w:t>展延方式有</w:t>
      </w:r>
      <w:r w:rsidRPr="001F1D99">
        <w:rPr>
          <w:rFonts w:eastAsia="標楷體"/>
          <w:b/>
          <w:sz w:val="40"/>
          <w:szCs w:val="40"/>
        </w:rPr>
        <w:t>2</w:t>
      </w:r>
      <w:r w:rsidRPr="001F1D99">
        <w:rPr>
          <w:rFonts w:eastAsia="標楷體"/>
          <w:b/>
          <w:sz w:val="40"/>
          <w:szCs w:val="40"/>
        </w:rPr>
        <w:t>種：</w:t>
      </w:r>
    </w:p>
    <w:p w:rsidR="00A35892" w:rsidRPr="001F1D99" w:rsidRDefault="000C4FD0" w:rsidP="00367B39">
      <w:pPr>
        <w:spacing w:line="400" w:lineRule="exact"/>
        <w:ind w:firstLineChars="150" w:firstLine="600"/>
        <w:jc w:val="both"/>
        <w:rPr>
          <w:rFonts w:eastAsia="標楷體"/>
          <w:sz w:val="40"/>
          <w:szCs w:val="40"/>
        </w:rPr>
      </w:pPr>
      <w:r w:rsidRPr="001F1D99">
        <w:rPr>
          <w:rFonts w:eastAsia="標楷體"/>
          <w:sz w:val="40"/>
          <w:szCs w:val="40"/>
        </w:rPr>
        <w:t>1.</w:t>
      </w:r>
      <w:r w:rsidR="00A35892" w:rsidRPr="001F1D99">
        <w:rPr>
          <w:rFonts w:eastAsia="標楷體" w:hint="eastAsia"/>
          <w:sz w:val="40"/>
          <w:szCs w:val="40"/>
        </w:rPr>
        <w:t xml:space="preserve"> </w:t>
      </w:r>
      <w:r w:rsidRPr="001F1D99">
        <w:rPr>
          <w:rFonts w:eastAsia="標楷體"/>
          <w:sz w:val="40"/>
          <w:szCs w:val="40"/>
        </w:rPr>
        <w:t>於償還期間起算日前申請者：本息緩繳</w:t>
      </w:r>
      <w:r w:rsidRPr="001F1D99">
        <w:rPr>
          <w:rFonts w:eastAsia="標楷體"/>
          <w:sz w:val="40"/>
          <w:szCs w:val="40"/>
        </w:rPr>
        <w:t>1</w:t>
      </w:r>
      <w:r w:rsidRPr="001F1D99">
        <w:rPr>
          <w:rFonts w:eastAsia="標楷體"/>
          <w:sz w:val="40"/>
          <w:szCs w:val="40"/>
        </w:rPr>
        <w:t>年，展延期間之利息由政府負擔。</w:t>
      </w:r>
    </w:p>
    <w:p w:rsidR="000C4FD0" w:rsidRPr="001F1D99" w:rsidRDefault="000C4FD0" w:rsidP="00367B39">
      <w:pPr>
        <w:spacing w:line="400" w:lineRule="exact"/>
        <w:ind w:leftChars="150" w:left="360" w:firstLineChars="50" w:firstLine="200"/>
        <w:jc w:val="both"/>
        <w:rPr>
          <w:rFonts w:eastAsia="標楷體"/>
          <w:sz w:val="40"/>
          <w:szCs w:val="40"/>
        </w:rPr>
      </w:pPr>
      <w:r w:rsidRPr="001F1D99">
        <w:rPr>
          <w:rFonts w:eastAsia="標楷體"/>
          <w:sz w:val="40"/>
          <w:szCs w:val="40"/>
        </w:rPr>
        <w:t>2.</w:t>
      </w:r>
      <w:r w:rsidR="00A35892" w:rsidRPr="001F1D99">
        <w:rPr>
          <w:rFonts w:eastAsia="標楷體" w:hint="eastAsia"/>
          <w:sz w:val="40"/>
          <w:szCs w:val="40"/>
        </w:rPr>
        <w:t xml:space="preserve"> </w:t>
      </w:r>
      <w:r w:rsidRPr="001F1D99">
        <w:rPr>
          <w:rFonts w:eastAsia="標楷體"/>
          <w:sz w:val="40"/>
          <w:szCs w:val="40"/>
        </w:rPr>
        <w:t>已開始還款之申請者：本金緩繳</w:t>
      </w:r>
      <w:r w:rsidR="00A35892" w:rsidRPr="001F1D99">
        <w:rPr>
          <w:rFonts w:eastAsia="標楷體" w:hint="eastAsia"/>
          <w:sz w:val="40"/>
          <w:szCs w:val="40"/>
        </w:rPr>
        <w:t>1</w:t>
      </w:r>
      <w:r w:rsidRPr="001F1D99">
        <w:rPr>
          <w:rFonts w:eastAsia="標楷體"/>
          <w:sz w:val="40"/>
          <w:szCs w:val="40"/>
        </w:rPr>
        <w:t>年，展延期間本金緩繳，利息由借款人自行按月繳交。</w:t>
      </w:r>
    </w:p>
    <w:p w:rsidR="000C4FD0" w:rsidRPr="001F1D99" w:rsidRDefault="000C4FD0" w:rsidP="00367B39">
      <w:pPr>
        <w:spacing w:line="400" w:lineRule="exact"/>
        <w:ind w:leftChars="150" w:left="961" w:hangingChars="150" w:hanging="601"/>
        <w:jc w:val="both"/>
        <w:rPr>
          <w:rFonts w:eastAsia="標楷體"/>
          <w:b/>
          <w:sz w:val="40"/>
          <w:szCs w:val="40"/>
        </w:rPr>
      </w:pPr>
      <w:r w:rsidRPr="001F1D99">
        <w:rPr>
          <w:rFonts w:eastAsia="標楷體"/>
          <w:b/>
          <w:bCs/>
          <w:sz w:val="40"/>
          <w:szCs w:val="40"/>
        </w:rPr>
        <w:sym w:font="Wingdings" w:char="F0D8"/>
      </w:r>
      <w:r w:rsidR="00A35892" w:rsidRPr="001F1D99">
        <w:rPr>
          <w:rFonts w:eastAsia="標楷體" w:hint="eastAsia"/>
          <w:b/>
          <w:bCs/>
          <w:sz w:val="40"/>
          <w:szCs w:val="40"/>
        </w:rPr>
        <w:t xml:space="preserve"> </w:t>
      </w:r>
      <w:r w:rsidRPr="001F1D99">
        <w:rPr>
          <w:rFonts w:eastAsia="標楷體"/>
          <w:b/>
          <w:sz w:val="40"/>
          <w:szCs w:val="40"/>
        </w:rPr>
        <w:t>就學貸款低</w:t>
      </w:r>
      <w:r w:rsidRPr="001F1D99">
        <w:rPr>
          <w:rFonts w:eastAsia="標楷體"/>
          <w:b/>
          <w:bCs/>
          <w:sz w:val="40"/>
          <w:szCs w:val="40"/>
        </w:rPr>
        <w:t>收入</w:t>
      </w:r>
      <w:r w:rsidRPr="001F1D99">
        <w:rPr>
          <w:rFonts w:eastAsia="標楷體"/>
          <w:b/>
          <w:sz w:val="40"/>
          <w:szCs w:val="40"/>
        </w:rPr>
        <w:t>戶申請延期清償應備文件：</w:t>
      </w:r>
    </w:p>
    <w:p w:rsidR="00A35892" w:rsidRPr="001F1D99" w:rsidRDefault="000C4FD0" w:rsidP="00367B39">
      <w:pPr>
        <w:spacing w:line="400" w:lineRule="exact"/>
        <w:ind w:firstLineChars="250" w:firstLine="1000"/>
        <w:jc w:val="both"/>
        <w:rPr>
          <w:rFonts w:eastAsia="標楷體"/>
          <w:sz w:val="40"/>
          <w:szCs w:val="40"/>
        </w:rPr>
      </w:pPr>
      <w:r w:rsidRPr="001F1D99">
        <w:rPr>
          <w:rFonts w:eastAsia="標楷體"/>
          <w:sz w:val="40"/>
          <w:szCs w:val="40"/>
        </w:rPr>
        <w:t>1.</w:t>
      </w:r>
      <w:r w:rsidR="00A35892" w:rsidRPr="001F1D99">
        <w:rPr>
          <w:rFonts w:eastAsia="標楷體" w:hint="eastAsia"/>
          <w:sz w:val="40"/>
          <w:szCs w:val="40"/>
        </w:rPr>
        <w:t xml:space="preserve"> </w:t>
      </w:r>
      <w:r w:rsidRPr="001F1D99">
        <w:rPr>
          <w:rFonts w:eastAsia="標楷體"/>
          <w:sz w:val="40"/>
          <w:szCs w:val="40"/>
        </w:rPr>
        <w:t>借款人及連帶保證人之身分證影本及戶籍謄本。</w:t>
      </w:r>
    </w:p>
    <w:p w:rsidR="00A35892" w:rsidRPr="001F1D99" w:rsidRDefault="000C4FD0" w:rsidP="00367B39">
      <w:pPr>
        <w:spacing w:line="400" w:lineRule="exact"/>
        <w:ind w:leftChars="250" w:left="1200" w:hangingChars="150" w:hanging="600"/>
        <w:jc w:val="both"/>
        <w:rPr>
          <w:rFonts w:eastAsia="標楷體"/>
          <w:sz w:val="40"/>
          <w:szCs w:val="40"/>
        </w:rPr>
      </w:pPr>
      <w:r w:rsidRPr="001F1D99">
        <w:rPr>
          <w:rFonts w:eastAsia="標楷體"/>
          <w:sz w:val="40"/>
          <w:szCs w:val="40"/>
        </w:rPr>
        <w:t>2.</w:t>
      </w:r>
      <w:r w:rsidR="00A35892" w:rsidRPr="001F1D99">
        <w:rPr>
          <w:rFonts w:eastAsia="標楷體" w:hint="eastAsia"/>
          <w:sz w:val="40"/>
          <w:szCs w:val="40"/>
        </w:rPr>
        <w:t xml:space="preserve"> </w:t>
      </w:r>
      <w:r w:rsidRPr="001F1D99">
        <w:rPr>
          <w:rFonts w:eastAsia="標楷體"/>
          <w:sz w:val="40"/>
          <w:szCs w:val="40"/>
        </w:rPr>
        <w:t>稅捐</w:t>
      </w:r>
      <w:proofErr w:type="gramStart"/>
      <w:r w:rsidRPr="001F1D99">
        <w:rPr>
          <w:rFonts w:eastAsia="標楷體"/>
          <w:sz w:val="40"/>
          <w:szCs w:val="40"/>
        </w:rPr>
        <w:t>稽</w:t>
      </w:r>
      <w:proofErr w:type="gramEnd"/>
      <w:r w:rsidRPr="001F1D99">
        <w:rPr>
          <w:rFonts w:eastAsia="標楷體"/>
          <w:sz w:val="40"/>
          <w:szCs w:val="40"/>
        </w:rPr>
        <w:t>徵機關所開具之借款人償還期間起算日之前</w:t>
      </w:r>
      <w:proofErr w:type="gramStart"/>
      <w:r w:rsidRPr="001F1D99">
        <w:rPr>
          <w:rFonts w:eastAsia="標楷體"/>
          <w:sz w:val="40"/>
          <w:szCs w:val="40"/>
        </w:rPr>
        <w:t>1</w:t>
      </w:r>
      <w:proofErr w:type="gramEnd"/>
      <w:r w:rsidRPr="001F1D99">
        <w:rPr>
          <w:rFonts w:eastAsia="標楷體"/>
          <w:sz w:val="40"/>
          <w:szCs w:val="40"/>
        </w:rPr>
        <w:t>年度各類所得收入證明文件，或借款人</w:t>
      </w:r>
      <w:r w:rsidR="00A35892" w:rsidRPr="001F1D99">
        <w:rPr>
          <w:rFonts w:eastAsia="標楷體" w:hint="eastAsia"/>
          <w:sz w:val="40"/>
          <w:szCs w:val="40"/>
        </w:rPr>
        <w:t xml:space="preserve">  </w:t>
      </w:r>
      <w:r w:rsidRPr="001F1D99">
        <w:rPr>
          <w:rFonts w:eastAsia="標楷體"/>
          <w:sz w:val="40"/>
          <w:szCs w:val="40"/>
        </w:rPr>
        <w:t>戶籍所在地地方政府開具之當年度低收入戶證明文件。</w:t>
      </w:r>
    </w:p>
    <w:p w:rsidR="00A35892" w:rsidRPr="001F1D99" w:rsidRDefault="000C4FD0" w:rsidP="00367B39">
      <w:pPr>
        <w:spacing w:line="400" w:lineRule="exact"/>
        <w:ind w:leftChars="250" w:left="1000" w:hangingChars="100" w:hanging="400"/>
        <w:jc w:val="both"/>
        <w:rPr>
          <w:rFonts w:eastAsia="標楷體"/>
          <w:sz w:val="40"/>
          <w:szCs w:val="40"/>
        </w:rPr>
      </w:pPr>
      <w:r w:rsidRPr="001F1D99">
        <w:rPr>
          <w:rFonts w:eastAsia="標楷體"/>
          <w:sz w:val="40"/>
          <w:szCs w:val="40"/>
        </w:rPr>
        <w:t>3.</w:t>
      </w:r>
      <w:r w:rsidR="00A35892" w:rsidRPr="001F1D99">
        <w:rPr>
          <w:rFonts w:eastAsia="標楷體" w:hint="eastAsia"/>
          <w:sz w:val="40"/>
          <w:szCs w:val="40"/>
        </w:rPr>
        <w:t xml:space="preserve"> </w:t>
      </w:r>
      <w:r w:rsidRPr="001F1D99">
        <w:rPr>
          <w:rFonts w:eastAsia="標楷體"/>
          <w:sz w:val="40"/>
          <w:szCs w:val="40"/>
        </w:rPr>
        <w:t>其他相關證明文件（如畢業證書、退伍證明等）。</w:t>
      </w:r>
      <w:r w:rsidRPr="001F1D99">
        <w:rPr>
          <w:rFonts w:eastAsia="標楷體"/>
          <w:sz w:val="40"/>
          <w:szCs w:val="40"/>
        </w:rPr>
        <w:t xml:space="preserve"> </w:t>
      </w:r>
    </w:p>
    <w:p w:rsidR="000C4FD0" w:rsidRPr="001F1D99" w:rsidRDefault="000C4FD0" w:rsidP="00367B39">
      <w:pPr>
        <w:spacing w:line="400" w:lineRule="exact"/>
        <w:ind w:leftChars="250" w:left="1200" w:hangingChars="150" w:hanging="600"/>
        <w:jc w:val="both"/>
        <w:rPr>
          <w:rFonts w:eastAsia="標楷體"/>
          <w:sz w:val="40"/>
          <w:szCs w:val="40"/>
        </w:rPr>
      </w:pPr>
      <w:r w:rsidRPr="001F1D99">
        <w:rPr>
          <w:rFonts w:eastAsia="標楷體"/>
          <w:sz w:val="40"/>
          <w:szCs w:val="40"/>
        </w:rPr>
        <w:t>4.</w:t>
      </w:r>
      <w:r w:rsidR="00A35892" w:rsidRPr="001F1D99">
        <w:rPr>
          <w:rFonts w:eastAsia="標楷體" w:hint="eastAsia"/>
          <w:sz w:val="40"/>
          <w:szCs w:val="40"/>
        </w:rPr>
        <w:t xml:space="preserve"> </w:t>
      </w:r>
      <w:r w:rsidRPr="001F1D99">
        <w:rPr>
          <w:rFonts w:eastAsia="標楷體"/>
          <w:sz w:val="40"/>
          <w:szCs w:val="40"/>
        </w:rPr>
        <w:t>未按期清償致有逾期情形者，如符合</w:t>
      </w:r>
      <w:r w:rsidR="00A35892" w:rsidRPr="001F1D99">
        <w:rPr>
          <w:rFonts w:eastAsia="標楷體" w:hint="eastAsia"/>
          <w:sz w:val="40"/>
          <w:szCs w:val="40"/>
        </w:rPr>
        <w:t>上述</w:t>
      </w:r>
      <w:r w:rsidRPr="001F1D99">
        <w:rPr>
          <w:rFonts w:eastAsia="標楷體"/>
          <w:sz w:val="40"/>
          <w:szCs w:val="40"/>
        </w:rPr>
        <w:t>規定，應先將逾期期間之已到期本息、違約金償還後，始得依規定申請緩繳貸款本金。但緩繳期間之利息，由借款人自行負擔。</w:t>
      </w:r>
    </w:p>
    <w:p w:rsidR="000C4FD0" w:rsidRPr="001F1D99" w:rsidRDefault="003922AD" w:rsidP="00367B39">
      <w:pPr>
        <w:spacing w:line="400" w:lineRule="exact"/>
        <w:ind w:firstLineChars="150" w:firstLine="600"/>
        <w:jc w:val="both"/>
        <w:rPr>
          <w:rFonts w:ascii="華康中特圓體" w:eastAsia="華康中特圓體"/>
          <w:bCs/>
          <w:sz w:val="40"/>
          <w:szCs w:val="40"/>
        </w:rPr>
      </w:pPr>
      <w:r w:rsidRPr="001F1D99">
        <w:rPr>
          <w:rFonts w:ascii="華康中特圓體" w:eastAsia="華康中特圓體" w:hint="eastAsia"/>
          <w:bCs/>
          <w:sz w:val="40"/>
          <w:szCs w:val="40"/>
        </w:rPr>
        <w:t xml:space="preserve">★ </w:t>
      </w:r>
      <w:r w:rsidR="006309E7" w:rsidRPr="001F1D99">
        <w:rPr>
          <w:rFonts w:ascii="華康中特圓體" w:eastAsia="華康中特圓體" w:hint="eastAsia"/>
          <w:bCs/>
          <w:sz w:val="40"/>
          <w:szCs w:val="40"/>
        </w:rPr>
        <w:t>要申請延期清償者，</w:t>
      </w:r>
      <w:r w:rsidR="000C4FD0" w:rsidRPr="001F1D99">
        <w:rPr>
          <w:rFonts w:ascii="華康中特圓體" w:eastAsia="華康中特圓體" w:hint="eastAsia"/>
          <w:bCs/>
          <w:sz w:val="40"/>
          <w:szCs w:val="40"/>
        </w:rPr>
        <w:t>請注意申請日期</w:t>
      </w:r>
      <w:r w:rsidRPr="001F1D99">
        <w:rPr>
          <w:rFonts w:ascii="華康中特圓體" w:eastAsia="華康中特圓體" w:hint="eastAsia"/>
          <w:bCs/>
          <w:sz w:val="40"/>
          <w:szCs w:val="40"/>
        </w:rPr>
        <w:t>！</w:t>
      </w:r>
    </w:p>
    <w:p w:rsidR="003922AD" w:rsidRPr="001F1D99" w:rsidRDefault="000C4FD0" w:rsidP="00367B39">
      <w:pPr>
        <w:spacing w:line="400" w:lineRule="exact"/>
        <w:ind w:leftChars="150" w:left="960" w:hangingChars="150" w:hanging="600"/>
        <w:jc w:val="both"/>
        <w:rPr>
          <w:rFonts w:eastAsia="標楷體"/>
          <w:bCs/>
          <w:sz w:val="40"/>
          <w:szCs w:val="40"/>
        </w:rPr>
      </w:pPr>
      <w:r w:rsidRPr="001F1D99">
        <w:rPr>
          <w:rFonts w:eastAsia="標楷體"/>
          <w:bCs/>
          <w:sz w:val="40"/>
          <w:szCs w:val="40"/>
        </w:rPr>
        <w:sym w:font="Wingdings" w:char="F0D8"/>
      </w:r>
      <w:r w:rsidR="003922AD" w:rsidRPr="001F1D99">
        <w:rPr>
          <w:rFonts w:eastAsia="標楷體" w:hint="eastAsia"/>
          <w:bCs/>
          <w:sz w:val="40"/>
          <w:szCs w:val="40"/>
        </w:rPr>
        <w:t xml:space="preserve"> </w:t>
      </w:r>
      <w:r w:rsidRPr="001F1D99">
        <w:rPr>
          <w:rFonts w:eastAsia="標楷體"/>
          <w:bCs/>
          <w:sz w:val="40"/>
          <w:szCs w:val="40"/>
        </w:rPr>
        <w:t>申請</w:t>
      </w:r>
      <w:r w:rsidR="006F5F6F" w:rsidRPr="001F1D99">
        <w:rPr>
          <w:rFonts w:eastAsia="標楷體" w:hint="eastAsia"/>
          <w:bCs/>
          <w:sz w:val="40"/>
          <w:szCs w:val="40"/>
        </w:rPr>
        <w:t>延期清償</w:t>
      </w:r>
      <w:r w:rsidRPr="001F1D99">
        <w:rPr>
          <w:rFonts w:eastAsia="標楷體"/>
          <w:bCs/>
          <w:sz w:val="40"/>
          <w:szCs w:val="40"/>
        </w:rPr>
        <w:t>日期超過</w:t>
      </w:r>
      <w:r w:rsidRPr="001F1D99">
        <w:rPr>
          <w:rFonts w:eastAsia="標楷體"/>
          <w:bCs/>
          <w:sz w:val="40"/>
          <w:szCs w:val="40"/>
          <w:u w:val="single"/>
        </w:rPr>
        <w:t>應償還日＝也就是</w:t>
      </w:r>
      <w:r w:rsidR="003922AD" w:rsidRPr="001F1D99">
        <w:rPr>
          <w:rFonts w:eastAsia="標楷體" w:hint="eastAsia"/>
          <w:bCs/>
          <w:sz w:val="40"/>
          <w:szCs w:val="40"/>
          <w:u w:val="single"/>
        </w:rPr>
        <w:t>開始計算</w:t>
      </w:r>
      <w:proofErr w:type="gramStart"/>
      <w:r w:rsidR="003922AD" w:rsidRPr="001F1D99">
        <w:rPr>
          <w:rFonts w:eastAsia="標楷體" w:hint="eastAsia"/>
          <w:bCs/>
          <w:sz w:val="40"/>
          <w:szCs w:val="40"/>
          <w:u w:val="single"/>
        </w:rPr>
        <w:t>利</w:t>
      </w:r>
      <w:r w:rsidRPr="001F1D99">
        <w:rPr>
          <w:rFonts w:eastAsia="標楷體"/>
          <w:bCs/>
          <w:sz w:val="40"/>
          <w:szCs w:val="40"/>
          <w:u w:val="single"/>
        </w:rPr>
        <w:t>息日</w:t>
      </w:r>
      <w:r w:rsidRPr="001F1D99">
        <w:rPr>
          <w:rFonts w:eastAsia="標楷體"/>
          <w:bCs/>
          <w:sz w:val="40"/>
          <w:szCs w:val="40"/>
        </w:rPr>
        <w:t>者</w:t>
      </w:r>
      <w:proofErr w:type="gramEnd"/>
      <w:r w:rsidRPr="001F1D99">
        <w:rPr>
          <w:rFonts w:eastAsia="標楷體"/>
          <w:bCs/>
          <w:sz w:val="40"/>
          <w:szCs w:val="40"/>
        </w:rPr>
        <w:t>，緩繳期間要由借款人負擔利息喔！</w:t>
      </w:r>
    </w:p>
    <w:p w:rsidR="000C4FD0" w:rsidRPr="001F1D99" w:rsidRDefault="000C4FD0" w:rsidP="00367B39">
      <w:pPr>
        <w:spacing w:line="400" w:lineRule="exact"/>
        <w:ind w:leftChars="250" w:left="1800" w:hangingChars="300" w:hanging="1200"/>
        <w:jc w:val="both"/>
        <w:rPr>
          <w:rFonts w:eastAsia="標楷體"/>
          <w:bCs/>
          <w:sz w:val="40"/>
          <w:szCs w:val="40"/>
        </w:rPr>
      </w:pPr>
      <w:r w:rsidRPr="001F1D99">
        <w:rPr>
          <w:rFonts w:eastAsia="標楷體"/>
          <w:bCs/>
          <w:i/>
          <w:iCs/>
          <w:sz w:val="40"/>
          <w:szCs w:val="40"/>
        </w:rPr>
        <w:t>例如：</w:t>
      </w:r>
      <w:r w:rsidR="00C373F9" w:rsidRPr="001F1D99">
        <w:rPr>
          <w:rFonts w:eastAsia="標楷體" w:hint="eastAsia"/>
          <w:bCs/>
          <w:sz w:val="40"/>
          <w:szCs w:val="40"/>
        </w:rPr>
        <w:t>100</w:t>
      </w:r>
      <w:r w:rsidRPr="001F1D99">
        <w:rPr>
          <w:rFonts w:eastAsia="標楷體"/>
          <w:bCs/>
          <w:sz w:val="40"/>
          <w:szCs w:val="40"/>
        </w:rPr>
        <w:t>/</w:t>
      </w:r>
      <w:r w:rsidR="006F5F6F" w:rsidRPr="001F1D99">
        <w:rPr>
          <w:rFonts w:eastAsia="標楷體" w:hint="eastAsia"/>
          <w:bCs/>
          <w:sz w:val="40"/>
          <w:szCs w:val="40"/>
        </w:rPr>
        <w:t>7</w:t>
      </w:r>
      <w:r w:rsidRPr="001F1D99">
        <w:rPr>
          <w:rFonts w:eastAsia="標楷體"/>
          <w:bCs/>
          <w:sz w:val="40"/>
          <w:szCs w:val="40"/>
        </w:rPr>
        <w:t>/1</w:t>
      </w:r>
      <w:r w:rsidRPr="001F1D99">
        <w:rPr>
          <w:rFonts w:eastAsia="標楷體"/>
          <w:bCs/>
          <w:sz w:val="40"/>
          <w:szCs w:val="40"/>
        </w:rPr>
        <w:t>為應償還日，必需在</w:t>
      </w:r>
      <w:r w:rsidR="00C373F9" w:rsidRPr="001F1D99">
        <w:rPr>
          <w:rFonts w:eastAsia="標楷體" w:hint="eastAsia"/>
          <w:bCs/>
          <w:sz w:val="40"/>
          <w:szCs w:val="40"/>
        </w:rPr>
        <w:t>100</w:t>
      </w:r>
      <w:r w:rsidRPr="001F1D99">
        <w:rPr>
          <w:rFonts w:eastAsia="標楷體"/>
          <w:bCs/>
          <w:sz w:val="40"/>
          <w:szCs w:val="40"/>
        </w:rPr>
        <w:t>/6/30</w:t>
      </w:r>
      <w:r w:rsidRPr="001F1D99">
        <w:rPr>
          <w:rFonts w:eastAsia="標楷體"/>
          <w:bCs/>
          <w:sz w:val="40"/>
          <w:szCs w:val="40"/>
        </w:rPr>
        <w:t>前申請，才可以由政府幫您負擔利息，</w:t>
      </w:r>
      <w:r w:rsidR="00C373F9" w:rsidRPr="001F1D99">
        <w:rPr>
          <w:rFonts w:eastAsia="標楷體" w:hint="eastAsia"/>
          <w:bCs/>
          <w:sz w:val="40"/>
          <w:szCs w:val="40"/>
        </w:rPr>
        <w:t>100</w:t>
      </w:r>
      <w:r w:rsidRPr="001F1D99">
        <w:rPr>
          <w:rFonts w:eastAsia="標楷體"/>
          <w:bCs/>
          <w:sz w:val="40"/>
          <w:szCs w:val="40"/>
        </w:rPr>
        <w:t>/7/1</w:t>
      </w:r>
      <w:r w:rsidRPr="001F1D99">
        <w:rPr>
          <w:rFonts w:eastAsia="標楷體"/>
          <w:bCs/>
          <w:sz w:val="40"/>
          <w:szCs w:val="40"/>
        </w:rPr>
        <w:t>以後申請者，就要自己負擔利息。</w:t>
      </w:r>
    </w:p>
    <w:p w:rsidR="000C4FD0" w:rsidRPr="001F1D99" w:rsidRDefault="000C4FD0" w:rsidP="00367B39">
      <w:pPr>
        <w:spacing w:line="400" w:lineRule="exact"/>
        <w:ind w:leftChars="150" w:left="960" w:hangingChars="150" w:hanging="600"/>
        <w:jc w:val="both"/>
        <w:rPr>
          <w:rFonts w:eastAsia="標楷體"/>
          <w:bCs/>
          <w:sz w:val="40"/>
          <w:szCs w:val="40"/>
        </w:rPr>
      </w:pPr>
      <w:r w:rsidRPr="001F1D99">
        <w:rPr>
          <w:rFonts w:eastAsia="標楷體"/>
          <w:bCs/>
          <w:sz w:val="40"/>
          <w:szCs w:val="40"/>
        </w:rPr>
        <w:sym w:font="Wingdings" w:char="F0D8"/>
      </w:r>
      <w:r w:rsidR="003922AD" w:rsidRPr="001F1D99">
        <w:rPr>
          <w:rFonts w:eastAsia="標楷體" w:hint="eastAsia"/>
          <w:bCs/>
          <w:sz w:val="40"/>
          <w:szCs w:val="40"/>
        </w:rPr>
        <w:t xml:space="preserve"> </w:t>
      </w:r>
      <w:r w:rsidRPr="001F1D99">
        <w:rPr>
          <w:rFonts w:eastAsia="標楷體"/>
          <w:bCs/>
          <w:sz w:val="40"/>
          <w:szCs w:val="40"/>
        </w:rPr>
        <w:t>每年都要檢附證明文件申請</w:t>
      </w:r>
      <w:r w:rsidR="001156A2" w:rsidRPr="001F1D99">
        <w:rPr>
          <w:rFonts w:eastAsia="標楷體"/>
          <w:bCs/>
          <w:sz w:val="40"/>
          <w:szCs w:val="40"/>
        </w:rPr>
        <w:t>1</w:t>
      </w:r>
      <w:r w:rsidRPr="001F1D99">
        <w:rPr>
          <w:rFonts w:eastAsia="標楷體"/>
          <w:bCs/>
          <w:sz w:val="40"/>
          <w:szCs w:val="40"/>
        </w:rPr>
        <w:t>次。</w:t>
      </w:r>
    </w:p>
    <w:p w:rsidR="000C4FD0" w:rsidRPr="001F1D99" w:rsidRDefault="000C4FD0" w:rsidP="00367B39">
      <w:pPr>
        <w:spacing w:line="400" w:lineRule="exact"/>
        <w:ind w:leftChars="150" w:left="960" w:hangingChars="150" w:hanging="600"/>
        <w:jc w:val="both"/>
        <w:rPr>
          <w:rFonts w:eastAsia="標楷體"/>
          <w:bCs/>
          <w:sz w:val="40"/>
          <w:szCs w:val="40"/>
        </w:rPr>
      </w:pPr>
      <w:r w:rsidRPr="001F1D99">
        <w:rPr>
          <w:rFonts w:eastAsia="標楷體"/>
          <w:bCs/>
          <w:sz w:val="40"/>
          <w:szCs w:val="40"/>
        </w:rPr>
        <w:sym w:font="Wingdings" w:char="F0D8"/>
      </w:r>
      <w:r w:rsidR="003922AD" w:rsidRPr="001F1D99">
        <w:rPr>
          <w:rFonts w:eastAsia="標楷體" w:hint="eastAsia"/>
          <w:bCs/>
          <w:sz w:val="40"/>
          <w:szCs w:val="40"/>
        </w:rPr>
        <w:t xml:space="preserve"> </w:t>
      </w:r>
      <w:r w:rsidRPr="001F1D99">
        <w:rPr>
          <w:rFonts w:eastAsia="標楷體"/>
          <w:bCs/>
          <w:sz w:val="40"/>
          <w:szCs w:val="40"/>
        </w:rPr>
        <w:t>即使第</w:t>
      </w:r>
      <w:r w:rsidR="001156A2" w:rsidRPr="001F1D99">
        <w:rPr>
          <w:rFonts w:eastAsia="標楷體"/>
          <w:bCs/>
          <w:sz w:val="40"/>
          <w:szCs w:val="40"/>
        </w:rPr>
        <w:t>2</w:t>
      </w:r>
      <w:r w:rsidRPr="001F1D99">
        <w:rPr>
          <w:rFonts w:eastAsia="標楷體"/>
          <w:bCs/>
          <w:sz w:val="40"/>
          <w:szCs w:val="40"/>
        </w:rPr>
        <w:t>次以後，申請日期與利息負擔之間的關係，也與第</w:t>
      </w:r>
      <w:r w:rsidR="001156A2" w:rsidRPr="001F1D99">
        <w:rPr>
          <w:rFonts w:eastAsia="標楷體"/>
          <w:bCs/>
          <w:sz w:val="40"/>
          <w:szCs w:val="40"/>
        </w:rPr>
        <w:t>1</w:t>
      </w:r>
      <w:r w:rsidRPr="001F1D99">
        <w:rPr>
          <w:rFonts w:eastAsia="標楷體"/>
          <w:bCs/>
          <w:sz w:val="40"/>
          <w:szCs w:val="40"/>
        </w:rPr>
        <w:t>次一樣！</w:t>
      </w:r>
    </w:p>
    <w:p w:rsidR="00BC25C6" w:rsidRPr="001F1D99" w:rsidRDefault="003F0702" w:rsidP="00367B39">
      <w:pPr>
        <w:spacing w:line="400" w:lineRule="exact"/>
        <w:ind w:left="1400" w:hangingChars="350" w:hanging="1400"/>
        <w:jc w:val="both"/>
        <w:rPr>
          <w:rFonts w:ascii="華康中特圓體" w:eastAsia="華康中特圓體"/>
          <w:sz w:val="40"/>
          <w:szCs w:val="40"/>
        </w:rPr>
      </w:pPr>
      <w:r w:rsidRPr="001F1D99">
        <w:rPr>
          <w:rFonts w:ascii="華康中特圓體" w:eastAsia="華康中特圓體" w:hint="eastAsia"/>
          <w:sz w:val="40"/>
          <w:szCs w:val="40"/>
        </w:rPr>
        <w:t>備</w:t>
      </w:r>
      <w:r w:rsidR="007F5658" w:rsidRPr="001F1D99">
        <w:rPr>
          <w:rFonts w:ascii="華康中特圓體" w:eastAsia="華康中特圓體" w:hint="eastAsia"/>
          <w:sz w:val="40"/>
          <w:szCs w:val="40"/>
        </w:rPr>
        <w:t xml:space="preserve">　</w:t>
      </w:r>
      <w:proofErr w:type="gramStart"/>
      <w:r w:rsidRPr="001F1D99">
        <w:rPr>
          <w:rFonts w:ascii="華康中特圓體" w:eastAsia="華康中特圓體" w:hint="eastAsia"/>
          <w:sz w:val="40"/>
          <w:szCs w:val="40"/>
        </w:rPr>
        <w:t>註</w:t>
      </w:r>
      <w:proofErr w:type="gramEnd"/>
      <w:r w:rsidRPr="001F1D99">
        <w:rPr>
          <w:rFonts w:ascii="華康中特圓體" w:eastAsia="華康中特圓體" w:hint="eastAsia"/>
          <w:sz w:val="40"/>
          <w:szCs w:val="40"/>
        </w:rPr>
        <w:t>：</w:t>
      </w:r>
    </w:p>
    <w:p w:rsidR="00157F94" w:rsidRPr="001F1D99" w:rsidRDefault="00BC25C6" w:rsidP="00367B39">
      <w:pPr>
        <w:spacing w:line="400" w:lineRule="exact"/>
        <w:ind w:leftChars="175" w:left="1020" w:hangingChars="150" w:hanging="600"/>
        <w:jc w:val="both"/>
        <w:rPr>
          <w:rFonts w:ascii="華康中特圓體" w:eastAsia="華康中特圓體"/>
          <w:sz w:val="40"/>
          <w:szCs w:val="40"/>
        </w:rPr>
      </w:pPr>
      <w:r w:rsidRPr="001F1D99">
        <w:rPr>
          <w:rFonts w:ascii="華康中特圓體" w:eastAsia="華康中特圓體" w:hint="eastAsia"/>
          <w:sz w:val="40"/>
          <w:szCs w:val="40"/>
        </w:rPr>
        <w:t xml:space="preserve">1. </w:t>
      </w:r>
      <w:r w:rsidR="00B06408" w:rsidRPr="001F1D99">
        <w:rPr>
          <w:rFonts w:ascii="華康中特圓體" w:eastAsia="華康中特圓體" w:hint="eastAsia"/>
          <w:sz w:val="40"/>
          <w:szCs w:val="40"/>
        </w:rPr>
        <w:t>就學貸款</w:t>
      </w:r>
      <w:r w:rsidR="00255E09" w:rsidRPr="001F1D99">
        <w:rPr>
          <w:rFonts w:ascii="華康中特圓體" w:eastAsia="華康中特圓體" w:hint="eastAsia"/>
          <w:sz w:val="40"/>
          <w:szCs w:val="40"/>
        </w:rPr>
        <w:t>還款</w:t>
      </w:r>
      <w:proofErr w:type="gramStart"/>
      <w:r w:rsidR="00B06408" w:rsidRPr="001F1D99">
        <w:rPr>
          <w:rFonts w:ascii="華康中特圓體" w:eastAsia="華康中特圓體" w:hint="eastAsia"/>
          <w:sz w:val="40"/>
          <w:szCs w:val="40"/>
        </w:rPr>
        <w:t>攸</w:t>
      </w:r>
      <w:proofErr w:type="gramEnd"/>
      <w:r w:rsidR="00B06408" w:rsidRPr="001F1D99">
        <w:rPr>
          <w:rFonts w:ascii="華康中特圓體" w:eastAsia="華康中特圓體" w:hint="eastAsia"/>
          <w:sz w:val="40"/>
          <w:szCs w:val="40"/>
        </w:rPr>
        <w:t>關同學個人權益</w:t>
      </w:r>
      <w:r w:rsidR="00255E09" w:rsidRPr="001F1D99">
        <w:rPr>
          <w:rFonts w:ascii="華康中特圓體" w:eastAsia="華康中特圓體" w:hint="eastAsia"/>
          <w:sz w:val="40"/>
          <w:szCs w:val="40"/>
        </w:rPr>
        <w:t>，若逾期未還款者，將影響貸款人及連帶保證人之信用</w:t>
      </w:r>
      <w:r w:rsidR="0044239C" w:rsidRPr="001F1D99">
        <w:rPr>
          <w:rFonts w:ascii="華康中特圓體" w:eastAsia="華康中特圓體" w:hint="eastAsia"/>
          <w:sz w:val="40"/>
          <w:szCs w:val="40"/>
        </w:rPr>
        <w:t>。</w:t>
      </w:r>
    </w:p>
    <w:p w:rsidR="005662DC" w:rsidRPr="001F1D99" w:rsidRDefault="005662DC" w:rsidP="00367B39">
      <w:pPr>
        <w:spacing w:line="400" w:lineRule="exact"/>
        <w:ind w:leftChars="175" w:left="1020" w:hangingChars="150" w:hanging="600"/>
        <w:jc w:val="both"/>
        <w:rPr>
          <w:rFonts w:ascii="華康中特圓體" w:eastAsia="華康中特圓體"/>
          <w:sz w:val="40"/>
          <w:szCs w:val="40"/>
        </w:rPr>
      </w:pPr>
      <w:r w:rsidRPr="001F1D99">
        <w:rPr>
          <w:rFonts w:ascii="華康中特圓體" w:eastAsia="華康中特圓體" w:hint="eastAsia"/>
          <w:sz w:val="40"/>
          <w:szCs w:val="40"/>
        </w:rPr>
        <w:t>2.</w:t>
      </w:r>
      <w:r w:rsidR="007F5658" w:rsidRPr="001F1D99">
        <w:rPr>
          <w:rFonts w:ascii="華康中特圓體" w:eastAsia="華康中特圓體" w:hint="eastAsia"/>
          <w:sz w:val="40"/>
          <w:szCs w:val="40"/>
        </w:rPr>
        <w:t xml:space="preserve"> </w:t>
      </w:r>
      <w:r w:rsidR="006868AF" w:rsidRPr="001F1D99">
        <w:rPr>
          <w:rFonts w:ascii="華康中特圓體" w:eastAsia="華康中特圓體" w:hint="eastAsia"/>
          <w:sz w:val="40"/>
          <w:szCs w:val="40"/>
        </w:rPr>
        <w:t>此張</w:t>
      </w:r>
      <w:r w:rsidRPr="001F1D99">
        <w:rPr>
          <w:rFonts w:ascii="華康中特圓體" w:eastAsia="華康中特圓體" w:hint="eastAsia"/>
          <w:sz w:val="40"/>
          <w:szCs w:val="40"/>
        </w:rPr>
        <w:t>書面記載有限，請同學務必主動至</w:t>
      </w:r>
      <w:r w:rsidRPr="001F1D99">
        <w:rPr>
          <w:rFonts w:ascii="華康中特圓體" w:eastAsia="華康中特圓體" w:hint="eastAsia"/>
          <w:i/>
          <w:sz w:val="40"/>
          <w:szCs w:val="40"/>
          <w:u w:val="single"/>
        </w:rPr>
        <w:t>臺灣銀行就學貸款整合服務網</w:t>
      </w:r>
      <w:r w:rsidRPr="001F1D99">
        <w:rPr>
          <w:rFonts w:ascii="華康中特圓體" w:eastAsia="華康中特圓體" w:hint="eastAsia"/>
          <w:sz w:val="40"/>
          <w:szCs w:val="40"/>
        </w:rPr>
        <w:t>(</w:t>
      </w:r>
      <w:hyperlink r:id="rId10" w:history="1">
        <w:r w:rsidRPr="001F1D99">
          <w:rPr>
            <w:rStyle w:val="a3"/>
            <w:rFonts w:ascii="華康中特圓體" w:eastAsia="華康中特圓體" w:hint="eastAsia"/>
            <w:sz w:val="40"/>
            <w:szCs w:val="40"/>
          </w:rPr>
          <w:t>https://sloan.bot.com.tw</w:t>
        </w:r>
      </w:hyperlink>
      <w:r w:rsidRPr="001F1D99">
        <w:rPr>
          <w:rFonts w:ascii="華康中特圓體" w:eastAsia="華康中特圓體" w:hint="eastAsia"/>
          <w:sz w:val="40"/>
          <w:szCs w:val="40"/>
        </w:rPr>
        <w:t>)上瀏覽，</w:t>
      </w:r>
      <w:proofErr w:type="gramStart"/>
      <w:r w:rsidRPr="001F1D99">
        <w:rPr>
          <w:rFonts w:ascii="華康中特圓體" w:eastAsia="華康中特圓體" w:hint="eastAsia"/>
          <w:sz w:val="40"/>
          <w:szCs w:val="40"/>
        </w:rPr>
        <w:t>均有相關</w:t>
      </w:r>
      <w:proofErr w:type="gramEnd"/>
      <w:r w:rsidRPr="001F1D99">
        <w:rPr>
          <w:rFonts w:ascii="華康中特圓體" w:eastAsia="華康中特圓體" w:hint="eastAsia"/>
          <w:sz w:val="40"/>
          <w:szCs w:val="40"/>
        </w:rPr>
        <w:t>說明。</w:t>
      </w:r>
    </w:p>
    <w:p w:rsidR="00BC25C6" w:rsidRPr="001F1D99" w:rsidRDefault="006868AF" w:rsidP="00367B39">
      <w:pPr>
        <w:tabs>
          <w:tab w:val="num" w:pos="990"/>
        </w:tabs>
        <w:snapToGrid w:val="0"/>
        <w:spacing w:line="400" w:lineRule="exact"/>
        <w:ind w:left="990" w:hanging="540"/>
        <w:jc w:val="both"/>
        <w:rPr>
          <w:rFonts w:ascii="華康中特圓體" w:eastAsia="華康中特圓體"/>
          <w:sz w:val="40"/>
          <w:szCs w:val="40"/>
        </w:rPr>
      </w:pPr>
      <w:r w:rsidRPr="001F1D99">
        <w:rPr>
          <w:rFonts w:ascii="華康中特圓體" w:eastAsia="華康中特圓體" w:hint="eastAsia"/>
          <w:sz w:val="40"/>
          <w:szCs w:val="40"/>
        </w:rPr>
        <w:t>3</w:t>
      </w:r>
      <w:r w:rsidR="00BC25C6" w:rsidRPr="001F1D99">
        <w:rPr>
          <w:rFonts w:ascii="華康中特圓體" w:eastAsia="華康中特圓體" w:hint="eastAsia"/>
          <w:sz w:val="40"/>
          <w:szCs w:val="40"/>
        </w:rPr>
        <w:t>. 若</w:t>
      </w:r>
      <w:r w:rsidR="005662DC" w:rsidRPr="001F1D99">
        <w:rPr>
          <w:rFonts w:ascii="華康中特圓體" w:eastAsia="華康中特圓體" w:hint="eastAsia"/>
          <w:sz w:val="40"/>
          <w:szCs w:val="40"/>
        </w:rPr>
        <w:t>有關異動或</w:t>
      </w:r>
      <w:r w:rsidR="00BC25C6" w:rsidRPr="001F1D99">
        <w:rPr>
          <w:rFonts w:ascii="華康中特圓體" w:eastAsia="華康中特圓體" w:hint="eastAsia"/>
          <w:sz w:val="40"/>
          <w:szCs w:val="40"/>
        </w:rPr>
        <w:t>變更時，應即以書面通知臺灣銀行板橋分行。</w:t>
      </w:r>
    </w:p>
    <w:p w:rsidR="00BC25C6" w:rsidRPr="001F1D99" w:rsidRDefault="00A21A02" w:rsidP="00367B39">
      <w:pPr>
        <w:tabs>
          <w:tab w:val="num" w:pos="990"/>
        </w:tabs>
        <w:snapToGrid w:val="0"/>
        <w:spacing w:line="400" w:lineRule="exact"/>
        <w:jc w:val="both"/>
        <w:rPr>
          <w:rFonts w:ascii="華康中特圓體" w:eastAsia="華康中特圓體"/>
          <w:b/>
          <w:sz w:val="40"/>
          <w:szCs w:val="40"/>
          <w:u w:val="single"/>
        </w:rPr>
      </w:pPr>
      <w:r w:rsidRPr="001F1D99">
        <w:rPr>
          <w:rFonts w:ascii="Arial Unicode MS" w:eastAsia="Arial Unicode MS" w:hAnsi="Arial Unicode MS" w:cs="Arial Unicode MS" w:hint="eastAsia"/>
          <w:b/>
          <w:sz w:val="40"/>
          <w:szCs w:val="40"/>
          <w:highlight w:val="yellow"/>
          <w:u w:val="single"/>
        </w:rPr>
        <w:t xml:space="preserve">★★ </w:t>
      </w:r>
      <w:r w:rsidR="006868AF" w:rsidRPr="001F1D99">
        <w:rPr>
          <w:rFonts w:ascii="華康中特圓體" w:eastAsia="華康中特圓體" w:hint="eastAsia"/>
          <w:b/>
          <w:sz w:val="40"/>
          <w:szCs w:val="40"/>
          <w:highlight w:val="yellow"/>
          <w:u w:val="single"/>
        </w:rPr>
        <w:t>4</w:t>
      </w:r>
      <w:r w:rsidR="00BC25C6" w:rsidRPr="001F1D99">
        <w:rPr>
          <w:rFonts w:ascii="華康中特圓體" w:eastAsia="華康中特圓體" w:hint="eastAsia"/>
          <w:b/>
          <w:sz w:val="40"/>
          <w:szCs w:val="40"/>
          <w:highlight w:val="yellow"/>
          <w:u w:val="single"/>
        </w:rPr>
        <w:t>. 若於畢業或應還款日前</w:t>
      </w:r>
      <w:r w:rsidR="005662DC" w:rsidRPr="001F1D99">
        <w:rPr>
          <w:rFonts w:ascii="華康中特圓體" w:eastAsia="華康中特圓體" w:hint="eastAsia"/>
          <w:b/>
          <w:sz w:val="40"/>
          <w:szCs w:val="40"/>
          <w:highlight w:val="yellow"/>
          <w:u w:val="single"/>
        </w:rPr>
        <w:t>2</w:t>
      </w:r>
      <w:r w:rsidR="00BC25C6" w:rsidRPr="001F1D99">
        <w:rPr>
          <w:rFonts w:ascii="華康中特圓體" w:eastAsia="華康中特圓體" w:hint="eastAsia"/>
          <w:b/>
          <w:sz w:val="40"/>
          <w:szCs w:val="40"/>
          <w:highlight w:val="yellow"/>
          <w:u w:val="single"/>
        </w:rPr>
        <w:t>個月，仍未收到還款通知單，請</w:t>
      </w:r>
      <w:r w:rsidR="007F5658" w:rsidRPr="001F1D99">
        <w:rPr>
          <w:rFonts w:ascii="華康中特圓體" w:eastAsia="華康中特圓體" w:hint="eastAsia"/>
          <w:b/>
          <w:sz w:val="40"/>
          <w:szCs w:val="40"/>
          <w:highlight w:val="yellow"/>
          <w:u w:val="single"/>
        </w:rPr>
        <w:t>主動</w:t>
      </w:r>
      <w:r w:rsidR="00BC25C6" w:rsidRPr="001F1D99">
        <w:rPr>
          <w:rFonts w:ascii="華康中特圓體" w:eastAsia="華康中特圓體" w:hint="eastAsia"/>
          <w:b/>
          <w:sz w:val="40"/>
          <w:szCs w:val="40"/>
          <w:highlight w:val="yellow"/>
          <w:u w:val="single"/>
        </w:rPr>
        <w:t>向臺灣銀行板橋分行洽詢。</w:t>
      </w:r>
      <w:r w:rsidR="001F1D99" w:rsidRPr="001F1D99">
        <w:rPr>
          <w:rFonts w:ascii="標楷體" w:eastAsia="標楷體" w:hAnsi="標楷體" w:hint="eastAsia"/>
          <w:b/>
          <w:sz w:val="40"/>
          <w:szCs w:val="40"/>
          <w:highlight w:val="yellow"/>
          <w:u w:val="single"/>
        </w:rPr>
        <w:t>★★</w:t>
      </w:r>
    </w:p>
    <w:p w:rsidR="00BC25C6" w:rsidRPr="001F1D99" w:rsidRDefault="00233BE7" w:rsidP="00367B39">
      <w:pPr>
        <w:spacing w:line="400" w:lineRule="exact"/>
        <w:rPr>
          <w:rFonts w:ascii="華康中特圓體" w:eastAsia="華康中特圓體"/>
          <w:sz w:val="40"/>
          <w:szCs w:val="40"/>
        </w:rPr>
      </w:pPr>
      <w:r w:rsidRPr="001F1D99">
        <w:rPr>
          <w:rFonts w:ascii="華康中特圓體" w:eastAsia="華康中特圓體" w:hint="eastAsia"/>
          <w:sz w:val="40"/>
          <w:szCs w:val="40"/>
        </w:rPr>
        <w:t>※</w:t>
      </w:r>
      <w:r w:rsidR="00BC25C6" w:rsidRPr="001F1D99">
        <w:rPr>
          <w:rFonts w:ascii="華康中特圓體" w:eastAsia="華康中特圓體" w:hint="eastAsia"/>
          <w:sz w:val="40"/>
          <w:szCs w:val="40"/>
        </w:rPr>
        <w:t>承辦本校就學貸款之銀行：</w:t>
      </w:r>
    </w:p>
    <w:p w:rsidR="00BC25C6" w:rsidRPr="001F1D99" w:rsidRDefault="00BC25C6" w:rsidP="00367B39">
      <w:pPr>
        <w:spacing w:line="400" w:lineRule="exact"/>
        <w:ind w:firstLineChars="100" w:firstLine="400"/>
        <w:rPr>
          <w:rFonts w:ascii="華康中特圓體" w:eastAsia="華康中特圓體"/>
          <w:sz w:val="40"/>
          <w:szCs w:val="40"/>
          <w:u w:val="thick"/>
        </w:rPr>
      </w:pPr>
      <w:r w:rsidRPr="001F1D99">
        <w:rPr>
          <w:rFonts w:ascii="華康中特圓體" w:eastAsia="華康中特圓體" w:hint="eastAsia"/>
          <w:sz w:val="40"/>
          <w:szCs w:val="40"/>
          <w:u w:val="thick"/>
        </w:rPr>
        <w:t xml:space="preserve">臺灣銀行板橋分行 (02)2968-0172   地址：220 </w:t>
      </w:r>
      <w:r w:rsidR="00FE0636" w:rsidRPr="001F1D99">
        <w:rPr>
          <w:rFonts w:ascii="華康中特圓體" w:eastAsia="華康中特圓體" w:hint="eastAsia"/>
          <w:sz w:val="40"/>
          <w:szCs w:val="40"/>
          <w:u w:val="thick"/>
        </w:rPr>
        <w:t>新北市板橋區</w:t>
      </w:r>
      <w:r w:rsidRPr="001F1D99">
        <w:rPr>
          <w:rFonts w:ascii="華康中特圓體" w:eastAsia="華康中特圓體" w:hint="eastAsia"/>
          <w:sz w:val="40"/>
          <w:szCs w:val="40"/>
          <w:u w:val="thick"/>
        </w:rPr>
        <w:t>府中路21號</w:t>
      </w:r>
    </w:p>
    <w:p w:rsidR="00572805" w:rsidRPr="001F1D99" w:rsidRDefault="00E90714" w:rsidP="00367B39">
      <w:pPr>
        <w:spacing w:line="400" w:lineRule="exact"/>
        <w:ind w:left="6600" w:hangingChars="1650" w:hanging="6600"/>
        <w:rPr>
          <w:rFonts w:ascii="華康中特圓體" w:eastAsia="華康中特圓體"/>
          <w:sz w:val="40"/>
          <w:szCs w:val="40"/>
        </w:rPr>
      </w:pPr>
      <w:r w:rsidRPr="001F1D99">
        <w:rPr>
          <w:rFonts w:ascii="華康中特圓體" w:eastAsia="華康中特圓體" w:hint="eastAsia"/>
          <w:sz w:val="40"/>
          <w:szCs w:val="40"/>
        </w:rPr>
        <w:t>※</w:t>
      </w:r>
      <w:r w:rsidR="001156A2" w:rsidRPr="001F1D99">
        <w:rPr>
          <w:rFonts w:ascii="華康中特圓體" w:eastAsia="華康中特圓體" w:hint="eastAsia"/>
          <w:sz w:val="40"/>
          <w:szCs w:val="40"/>
        </w:rPr>
        <w:t>本校洽詢電話：</w:t>
      </w:r>
      <w:r w:rsidR="0065491F">
        <w:rPr>
          <w:rFonts w:ascii="華康中特圓體" w:eastAsia="華康中特圓體" w:hint="eastAsia"/>
          <w:sz w:val="40"/>
          <w:szCs w:val="40"/>
        </w:rPr>
        <w:t>宏國</w:t>
      </w:r>
      <w:r w:rsidR="007572A9" w:rsidRPr="001F1D99">
        <w:rPr>
          <w:rFonts w:ascii="華康中特圓體" w:eastAsia="華康中特圓體" w:hint="eastAsia"/>
          <w:sz w:val="40"/>
          <w:szCs w:val="40"/>
        </w:rPr>
        <w:t>德霖</w:t>
      </w:r>
      <w:r w:rsidR="0065491F">
        <w:rPr>
          <w:rFonts w:ascii="華康中特圓體" w:eastAsia="華康中特圓體" w:hint="eastAsia"/>
          <w:sz w:val="40"/>
          <w:szCs w:val="40"/>
        </w:rPr>
        <w:t>科技大學</w:t>
      </w:r>
      <w:r w:rsidR="007572A9" w:rsidRPr="001F1D99">
        <w:rPr>
          <w:rFonts w:ascii="華康中特圓體" w:eastAsia="華康中特圓體" w:hint="eastAsia"/>
          <w:sz w:val="40"/>
          <w:szCs w:val="40"/>
        </w:rPr>
        <w:t>-進修部學</w:t>
      </w:r>
      <w:proofErr w:type="gramStart"/>
      <w:r w:rsidR="007572A9" w:rsidRPr="001F1D99">
        <w:rPr>
          <w:rFonts w:ascii="華康中特圓體" w:eastAsia="華康中特圓體" w:hint="eastAsia"/>
          <w:sz w:val="40"/>
          <w:szCs w:val="40"/>
        </w:rPr>
        <w:t>務</w:t>
      </w:r>
      <w:proofErr w:type="gramEnd"/>
      <w:r w:rsidR="007572A9" w:rsidRPr="001F1D99">
        <w:rPr>
          <w:rFonts w:ascii="華康中特圓體" w:eastAsia="華康中特圓體" w:hint="eastAsia"/>
          <w:sz w:val="40"/>
          <w:szCs w:val="40"/>
        </w:rPr>
        <w:t>組</w:t>
      </w:r>
      <w:r w:rsidR="001156A2" w:rsidRPr="001F1D99">
        <w:rPr>
          <w:rFonts w:ascii="華康中特圓體" w:eastAsia="華康中特圓體" w:hint="eastAsia"/>
          <w:sz w:val="40"/>
          <w:szCs w:val="40"/>
        </w:rPr>
        <w:t xml:space="preserve"> (02)</w:t>
      </w:r>
      <w:r w:rsidR="007572A9" w:rsidRPr="001F1D99">
        <w:rPr>
          <w:rFonts w:ascii="華康中特圓體" w:eastAsia="華康中特圓體" w:hint="eastAsia"/>
          <w:sz w:val="40"/>
          <w:szCs w:val="40"/>
        </w:rPr>
        <w:t>2273-3567</w:t>
      </w:r>
      <w:r w:rsidR="001156A2" w:rsidRPr="001F1D99">
        <w:rPr>
          <w:rFonts w:ascii="華康中特圓體" w:eastAsia="華康中特圓體" w:hint="eastAsia"/>
          <w:sz w:val="40"/>
          <w:szCs w:val="40"/>
        </w:rPr>
        <w:t>分機</w:t>
      </w:r>
      <w:r w:rsidR="007572A9" w:rsidRPr="001F1D99">
        <w:rPr>
          <w:rFonts w:ascii="華康中特圓體" w:eastAsia="華康中特圓體" w:hint="eastAsia"/>
          <w:sz w:val="40"/>
          <w:szCs w:val="40"/>
        </w:rPr>
        <w:t>723 &lt;洽詢時間：</w:t>
      </w:r>
      <w:r w:rsidR="00146B34" w:rsidRPr="001F1D99">
        <w:rPr>
          <w:rFonts w:ascii="華康中特圓體" w:eastAsia="華康中特圓體" w:hint="eastAsia"/>
          <w:sz w:val="40"/>
          <w:szCs w:val="40"/>
        </w:rPr>
        <w:t>16</w:t>
      </w:r>
      <w:r w:rsidR="007572A9" w:rsidRPr="001F1D99">
        <w:rPr>
          <w:rFonts w:ascii="華康中特圓體" w:eastAsia="華康中特圓體" w:hint="eastAsia"/>
          <w:sz w:val="40"/>
          <w:szCs w:val="40"/>
        </w:rPr>
        <w:t xml:space="preserve">:00 </w:t>
      </w:r>
      <w:proofErr w:type="gramStart"/>
      <w:r w:rsidR="007572A9" w:rsidRPr="001F1D99">
        <w:rPr>
          <w:rFonts w:ascii="華康中特圓體" w:eastAsia="華康中特圓體"/>
          <w:sz w:val="40"/>
          <w:szCs w:val="40"/>
        </w:rPr>
        <w:t>–</w:t>
      </w:r>
      <w:proofErr w:type="gramEnd"/>
      <w:r w:rsidR="007572A9" w:rsidRPr="001F1D99">
        <w:rPr>
          <w:rFonts w:ascii="華康中特圓體" w:eastAsia="華康中特圓體" w:hint="eastAsia"/>
          <w:sz w:val="40"/>
          <w:szCs w:val="40"/>
        </w:rPr>
        <w:t xml:space="preserve"> 20:00＞</w:t>
      </w:r>
    </w:p>
    <w:p w:rsidR="00E90714" w:rsidRPr="001F1D99" w:rsidRDefault="00572805" w:rsidP="00367B39">
      <w:pPr>
        <w:spacing w:line="400" w:lineRule="exact"/>
        <w:ind w:leftChars="1925" w:left="4620"/>
        <w:rPr>
          <w:rFonts w:ascii="華康中特圓體" w:eastAsia="華康中特圓體"/>
          <w:sz w:val="40"/>
          <w:szCs w:val="40"/>
        </w:rPr>
      </w:pPr>
      <w:r w:rsidRPr="001F1D99">
        <w:rPr>
          <w:rFonts w:ascii="華康中特圓體" w:eastAsia="華康中特圓體" w:hint="eastAsia"/>
          <w:sz w:val="40"/>
          <w:szCs w:val="40"/>
        </w:rPr>
        <w:t>E-</w:t>
      </w:r>
      <w:r w:rsidRPr="001F1D99">
        <w:rPr>
          <w:rFonts w:ascii="華康中特圓體" w:eastAsia="華康中特圓體"/>
          <w:sz w:val="40"/>
          <w:szCs w:val="40"/>
        </w:rPr>
        <w:t>mail</w:t>
      </w:r>
      <w:r w:rsidRPr="001F1D99">
        <w:rPr>
          <w:rFonts w:ascii="華康中特圓體" w:eastAsia="華康中特圓體" w:hint="eastAsia"/>
          <w:sz w:val="40"/>
          <w:szCs w:val="40"/>
        </w:rPr>
        <w:t>：</w:t>
      </w:r>
      <w:r w:rsidR="007572A9" w:rsidRPr="001F1D99">
        <w:rPr>
          <w:rFonts w:ascii="華康中特圓體" w:eastAsia="華康中特圓體"/>
          <w:sz w:val="40"/>
          <w:szCs w:val="40"/>
        </w:rPr>
        <w:t>amy0227@mail.dlit.edu.tw</w:t>
      </w:r>
      <w:bookmarkStart w:id="0" w:name="_GoBack"/>
      <w:bookmarkEnd w:id="0"/>
    </w:p>
    <w:sectPr w:rsidR="00E90714" w:rsidRPr="001F1D99" w:rsidSect="001F1D99">
      <w:footerReference w:type="default" r:id="rId11"/>
      <w:pgSz w:w="16839" w:h="23814" w:code="8"/>
      <w:pgMar w:top="567" w:right="567" w:bottom="567" w:left="567" w:header="851" w:footer="2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142" w:rsidRDefault="00367142">
      <w:r>
        <w:separator/>
      </w:r>
    </w:p>
  </w:endnote>
  <w:endnote w:type="continuationSeparator" w:id="0">
    <w:p w:rsidR="00367142" w:rsidRDefault="0036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華康海報體W12">
    <w:altName w:val="Arial Unicode MS"/>
    <w:charset w:val="88"/>
    <w:family w:val="decorative"/>
    <w:pitch w:val="fixed"/>
    <w:sig w:usb0="80000001" w:usb1="28091800" w:usb2="00000016" w:usb3="00000000" w:csb0="00100000" w:csb1="00000000"/>
  </w:font>
  <w:font w:name="華康中特圓體">
    <w:altName w:val="Arial Unicode MS"/>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22" w:rsidRPr="00905781" w:rsidRDefault="00905781" w:rsidP="00905781">
    <w:pPr>
      <w:pStyle w:val="a7"/>
      <w:jc w:val="center"/>
      <w:rPr>
        <w:rFonts w:eastAsia="標楷體"/>
      </w:rPr>
    </w:pPr>
    <w:r w:rsidRPr="00905781">
      <w:rPr>
        <w:rFonts w:eastAsia="標楷體"/>
        <w:kern w:val="0"/>
      </w:rPr>
      <w:t>第</w:t>
    </w:r>
    <w:r w:rsidRPr="00905781">
      <w:rPr>
        <w:rFonts w:eastAsia="標楷體"/>
        <w:kern w:val="0"/>
      </w:rPr>
      <w:t xml:space="preserve"> </w:t>
    </w:r>
    <w:r w:rsidRPr="00905781">
      <w:rPr>
        <w:rFonts w:eastAsia="標楷體"/>
        <w:kern w:val="0"/>
      </w:rPr>
      <w:fldChar w:fldCharType="begin"/>
    </w:r>
    <w:r w:rsidRPr="00905781">
      <w:rPr>
        <w:rFonts w:eastAsia="標楷體"/>
        <w:kern w:val="0"/>
      </w:rPr>
      <w:instrText xml:space="preserve"> PAGE </w:instrText>
    </w:r>
    <w:r w:rsidRPr="00905781">
      <w:rPr>
        <w:rFonts w:eastAsia="標楷體"/>
        <w:kern w:val="0"/>
      </w:rPr>
      <w:fldChar w:fldCharType="separate"/>
    </w:r>
    <w:r w:rsidR="0065491F">
      <w:rPr>
        <w:rFonts w:eastAsia="標楷體"/>
        <w:noProof/>
        <w:kern w:val="0"/>
      </w:rPr>
      <w:t>2</w:t>
    </w:r>
    <w:r w:rsidRPr="00905781">
      <w:rPr>
        <w:rFonts w:eastAsia="標楷體"/>
        <w:kern w:val="0"/>
      </w:rPr>
      <w:fldChar w:fldCharType="end"/>
    </w:r>
    <w:r w:rsidRPr="00905781">
      <w:rPr>
        <w:rFonts w:eastAsia="標楷體"/>
        <w:kern w:val="0"/>
      </w:rPr>
      <w:t xml:space="preserve"> </w:t>
    </w:r>
    <w:r w:rsidRPr="00905781">
      <w:rPr>
        <w:rFonts w:eastAsia="標楷體"/>
        <w:kern w:val="0"/>
      </w:rPr>
      <w:t>頁，共</w:t>
    </w:r>
    <w:r w:rsidRPr="00905781">
      <w:rPr>
        <w:rFonts w:eastAsia="標楷體"/>
        <w:kern w:val="0"/>
      </w:rPr>
      <w:t xml:space="preserve"> </w:t>
    </w:r>
    <w:r w:rsidRPr="00905781">
      <w:rPr>
        <w:rFonts w:eastAsia="標楷體"/>
        <w:kern w:val="0"/>
      </w:rPr>
      <w:fldChar w:fldCharType="begin"/>
    </w:r>
    <w:r w:rsidRPr="00905781">
      <w:rPr>
        <w:rFonts w:eastAsia="標楷體"/>
        <w:kern w:val="0"/>
      </w:rPr>
      <w:instrText xml:space="preserve"> NUMPAGES </w:instrText>
    </w:r>
    <w:r w:rsidRPr="00905781">
      <w:rPr>
        <w:rFonts w:eastAsia="標楷體"/>
        <w:kern w:val="0"/>
      </w:rPr>
      <w:fldChar w:fldCharType="separate"/>
    </w:r>
    <w:r w:rsidR="0065491F">
      <w:rPr>
        <w:rFonts w:eastAsia="標楷體"/>
        <w:noProof/>
        <w:kern w:val="0"/>
      </w:rPr>
      <w:t>2</w:t>
    </w:r>
    <w:r w:rsidRPr="00905781">
      <w:rPr>
        <w:rFonts w:eastAsia="標楷體"/>
        <w:kern w:val="0"/>
      </w:rPr>
      <w:fldChar w:fldCharType="end"/>
    </w:r>
    <w:r w:rsidRPr="00905781">
      <w:rPr>
        <w:rFonts w:eastAsia="標楷體"/>
        <w:kern w:val="0"/>
      </w:rPr>
      <w:t xml:space="preserve"> </w:t>
    </w:r>
    <w:r w:rsidRPr="00905781">
      <w:rPr>
        <w:rFonts w:eastAsia="標楷體"/>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142" w:rsidRDefault="00367142">
      <w:r>
        <w:separator/>
      </w:r>
    </w:p>
  </w:footnote>
  <w:footnote w:type="continuationSeparator" w:id="0">
    <w:p w:rsidR="00367142" w:rsidRDefault="00367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FC1"/>
    <w:multiLevelType w:val="hybridMultilevel"/>
    <w:tmpl w:val="8F1C8F22"/>
    <w:lvl w:ilvl="0" w:tplc="E7926EA8">
      <w:start w:val="1"/>
      <w:numFmt w:val="taiwaneseCountingThousand"/>
      <w:lvlText w:val="(%1)"/>
      <w:lvlJc w:val="left"/>
      <w:pPr>
        <w:tabs>
          <w:tab w:val="num" w:pos="1125"/>
        </w:tabs>
        <w:ind w:left="1125" w:hanging="525"/>
      </w:pPr>
      <w:rPr>
        <w:rFonts w:ascii="標楷體" w:hAnsi="標楷體" w:hint="default"/>
      </w:rPr>
    </w:lvl>
    <w:lvl w:ilvl="1" w:tplc="8C0ACD6C">
      <w:start w:val="1"/>
      <w:numFmt w:val="bullet"/>
      <w:lvlText w:val="※"/>
      <w:lvlJc w:val="left"/>
      <w:pPr>
        <w:tabs>
          <w:tab w:val="num" w:pos="1440"/>
        </w:tabs>
        <w:ind w:left="1440" w:hanging="360"/>
      </w:pPr>
      <w:rPr>
        <w:rFonts w:ascii="新細明體" w:eastAsia="新細明體" w:hAnsi="新細明體" w:cs="新細明體" w:hint="eastAsia"/>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
    <w:nsid w:val="13294574"/>
    <w:multiLevelType w:val="hybridMultilevel"/>
    <w:tmpl w:val="53660916"/>
    <w:lvl w:ilvl="0" w:tplc="4094FD6A">
      <w:start w:val="1"/>
      <w:numFmt w:val="taiwaneseCountingThousand"/>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B750743"/>
    <w:multiLevelType w:val="hybridMultilevel"/>
    <w:tmpl w:val="9C60B9A8"/>
    <w:lvl w:ilvl="0" w:tplc="08F63B80">
      <w:start w:val="1"/>
      <w:numFmt w:val="bullet"/>
      <w:lvlText w:val=""/>
      <w:lvlJc w:val="left"/>
      <w:pPr>
        <w:tabs>
          <w:tab w:val="num" w:pos="720"/>
        </w:tabs>
        <w:ind w:left="720" w:hanging="360"/>
      </w:pPr>
      <w:rPr>
        <w:rFonts w:ascii="Wingdings" w:hAnsi="Wingdings" w:hint="default"/>
      </w:rPr>
    </w:lvl>
    <w:lvl w:ilvl="1" w:tplc="F7E25872" w:tentative="1">
      <w:start w:val="1"/>
      <w:numFmt w:val="bullet"/>
      <w:lvlText w:val=""/>
      <w:lvlJc w:val="left"/>
      <w:pPr>
        <w:tabs>
          <w:tab w:val="num" w:pos="1440"/>
        </w:tabs>
        <w:ind w:left="1440" w:hanging="360"/>
      </w:pPr>
      <w:rPr>
        <w:rFonts w:ascii="Wingdings" w:hAnsi="Wingdings" w:hint="default"/>
      </w:rPr>
    </w:lvl>
    <w:lvl w:ilvl="2" w:tplc="86E4382E" w:tentative="1">
      <w:start w:val="1"/>
      <w:numFmt w:val="bullet"/>
      <w:lvlText w:val=""/>
      <w:lvlJc w:val="left"/>
      <w:pPr>
        <w:tabs>
          <w:tab w:val="num" w:pos="2160"/>
        </w:tabs>
        <w:ind w:left="2160" w:hanging="360"/>
      </w:pPr>
      <w:rPr>
        <w:rFonts w:ascii="Wingdings" w:hAnsi="Wingdings" w:hint="default"/>
      </w:rPr>
    </w:lvl>
    <w:lvl w:ilvl="3" w:tplc="CEF6559A" w:tentative="1">
      <w:start w:val="1"/>
      <w:numFmt w:val="bullet"/>
      <w:lvlText w:val=""/>
      <w:lvlJc w:val="left"/>
      <w:pPr>
        <w:tabs>
          <w:tab w:val="num" w:pos="2880"/>
        </w:tabs>
        <w:ind w:left="2880" w:hanging="360"/>
      </w:pPr>
      <w:rPr>
        <w:rFonts w:ascii="Wingdings" w:hAnsi="Wingdings" w:hint="default"/>
      </w:rPr>
    </w:lvl>
    <w:lvl w:ilvl="4" w:tplc="8FF88A26" w:tentative="1">
      <w:start w:val="1"/>
      <w:numFmt w:val="bullet"/>
      <w:lvlText w:val=""/>
      <w:lvlJc w:val="left"/>
      <w:pPr>
        <w:tabs>
          <w:tab w:val="num" w:pos="3600"/>
        </w:tabs>
        <w:ind w:left="3600" w:hanging="360"/>
      </w:pPr>
      <w:rPr>
        <w:rFonts w:ascii="Wingdings" w:hAnsi="Wingdings" w:hint="default"/>
      </w:rPr>
    </w:lvl>
    <w:lvl w:ilvl="5" w:tplc="5440977E" w:tentative="1">
      <w:start w:val="1"/>
      <w:numFmt w:val="bullet"/>
      <w:lvlText w:val=""/>
      <w:lvlJc w:val="left"/>
      <w:pPr>
        <w:tabs>
          <w:tab w:val="num" w:pos="4320"/>
        </w:tabs>
        <w:ind w:left="4320" w:hanging="360"/>
      </w:pPr>
      <w:rPr>
        <w:rFonts w:ascii="Wingdings" w:hAnsi="Wingdings" w:hint="default"/>
      </w:rPr>
    </w:lvl>
    <w:lvl w:ilvl="6" w:tplc="4FF858D4" w:tentative="1">
      <w:start w:val="1"/>
      <w:numFmt w:val="bullet"/>
      <w:lvlText w:val=""/>
      <w:lvlJc w:val="left"/>
      <w:pPr>
        <w:tabs>
          <w:tab w:val="num" w:pos="5040"/>
        </w:tabs>
        <w:ind w:left="5040" w:hanging="360"/>
      </w:pPr>
      <w:rPr>
        <w:rFonts w:ascii="Wingdings" w:hAnsi="Wingdings" w:hint="default"/>
      </w:rPr>
    </w:lvl>
    <w:lvl w:ilvl="7" w:tplc="20166970" w:tentative="1">
      <w:start w:val="1"/>
      <w:numFmt w:val="bullet"/>
      <w:lvlText w:val=""/>
      <w:lvlJc w:val="left"/>
      <w:pPr>
        <w:tabs>
          <w:tab w:val="num" w:pos="5760"/>
        </w:tabs>
        <w:ind w:left="5760" w:hanging="360"/>
      </w:pPr>
      <w:rPr>
        <w:rFonts w:ascii="Wingdings" w:hAnsi="Wingdings" w:hint="default"/>
      </w:rPr>
    </w:lvl>
    <w:lvl w:ilvl="8" w:tplc="44B09392" w:tentative="1">
      <w:start w:val="1"/>
      <w:numFmt w:val="bullet"/>
      <w:lvlText w:val=""/>
      <w:lvlJc w:val="left"/>
      <w:pPr>
        <w:tabs>
          <w:tab w:val="num" w:pos="6480"/>
        </w:tabs>
        <w:ind w:left="6480" w:hanging="360"/>
      </w:pPr>
      <w:rPr>
        <w:rFonts w:ascii="Wingdings" w:hAnsi="Wingdings" w:hint="default"/>
      </w:rPr>
    </w:lvl>
  </w:abstractNum>
  <w:abstractNum w:abstractNumId="3">
    <w:nsid w:val="1C215F59"/>
    <w:multiLevelType w:val="hybridMultilevel"/>
    <w:tmpl w:val="3660561E"/>
    <w:lvl w:ilvl="0" w:tplc="0FC2D090">
      <w:start w:val="1"/>
      <w:numFmt w:val="bullet"/>
      <w:lvlText w:val="•"/>
      <w:lvlJc w:val="left"/>
      <w:pPr>
        <w:tabs>
          <w:tab w:val="num" w:pos="720"/>
        </w:tabs>
        <w:ind w:left="720" w:hanging="360"/>
      </w:pPr>
      <w:rPr>
        <w:rFonts w:ascii="新細明體" w:hAnsi="新細明體" w:hint="default"/>
      </w:rPr>
    </w:lvl>
    <w:lvl w:ilvl="1" w:tplc="A748E3A8" w:tentative="1">
      <w:start w:val="1"/>
      <w:numFmt w:val="bullet"/>
      <w:lvlText w:val="•"/>
      <w:lvlJc w:val="left"/>
      <w:pPr>
        <w:tabs>
          <w:tab w:val="num" w:pos="1440"/>
        </w:tabs>
        <w:ind w:left="1440" w:hanging="360"/>
      </w:pPr>
      <w:rPr>
        <w:rFonts w:ascii="新細明體" w:hAnsi="新細明體" w:hint="default"/>
      </w:rPr>
    </w:lvl>
    <w:lvl w:ilvl="2" w:tplc="3C088780" w:tentative="1">
      <w:start w:val="1"/>
      <w:numFmt w:val="bullet"/>
      <w:lvlText w:val="•"/>
      <w:lvlJc w:val="left"/>
      <w:pPr>
        <w:tabs>
          <w:tab w:val="num" w:pos="2160"/>
        </w:tabs>
        <w:ind w:left="2160" w:hanging="360"/>
      </w:pPr>
      <w:rPr>
        <w:rFonts w:ascii="新細明體" w:hAnsi="新細明體" w:hint="default"/>
      </w:rPr>
    </w:lvl>
    <w:lvl w:ilvl="3" w:tplc="C0ECB3A4" w:tentative="1">
      <w:start w:val="1"/>
      <w:numFmt w:val="bullet"/>
      <w:lvlText w:val="•"/>
      <w:lvlJc w:val="left"/>
      <w:pPr>
        <w:tabs>
          <w:tab w:val="num" w:pos="2880"/>
        </w:tabs>
        <w:ind w:left="2880" w:hanging="360"/>
      </w:pPr>
      <w:rPr>
        <w:rFonts w:ascii="新細明體" w:hAnsi="新細明體" w:hint="default"/>
      </w:rPr>
    </w:lvl>
    <w:lvl w:ilvl="4" w:tplc="3FB6BDEC" w:tentative="1">
      <w:start w:val="1"/>
      <w:numFmt w:val="bullet"/>
      <w:lvlText w:val="•"/>
      <w:lvlJc w:val="left"/>
      <w:pPr>
        <w:tabs>
          <w:tab w:val="num" w:pos="3600"/>
        </w:tabs>
        <w:ind w:left="3600" w:hanging="360"/>
      </w:pPr>
      <w:rPr>
        <w:rFonts w:ascii="新細明體" w:hAnsi="新細明體" w:hint="default"/>
      </w:rPr>
    </w:lvl>
    <w:lvl w:ilvl="5" w:tplc="9DA652C8" w:tentative="1">
      <w:start w:val="1"/>
      <w:numFmt w:val="bullet"/>
      <w:lvlText w:val="•"/>
      <w:lvlJc w:val="left"/>
      <w:pPr>
        <w:tabs>
          <w:tab w:val="num" w:pos="4320"/>
        </w:tabs>
        <w:ind w:left="4320" w:hanging="360"/>
      </w:pPr>
      <w:rPr>
        <w:rFonts w:ascii="新細明體" w:hAnsi="新細明體" w:hint="default"/>
      </w:rPr>
    </w:lvl>
    <w:lvl w:ilvl="6" w:tplc="5C5809E0" w:tentative="1">
      <w:start w:val="1"/>
      <w:numFmt w:val="bullet"/>
      <w:lvlText w:val="•"/>
      <w:lvlJc w:val="left"/>
      <w:pPr>
        <w:tabs>
          <w:tab w:val="num" w:pos="5040"/>
        </w:tabs>
        <w:ind w:left="5040" w:hanging="360"/>
      </w:pPr>
      <w:rPr>
        <w:rFonts w:ascii="新細明體" w:hAnsi="新細明體" w:hint="default"/>
      </w:rPr>
    </w:lvl>
    <w:lvl w:ilvl="7" w:tplc="1D5E0AD2" w:tentative="1">
      <w:start w:val="1"/>
      <w:numFmt w:val="bullet"/>
      <w:lvlText w:val="•"/>
      <w:lvlJc w:val="left"/>
      <w:pPr>
        <w:tabs>
          <w:tab w:val="num" w:pos="5760"/>
        </w:tabs>
        <w:ind w:left="5760" w:hanging="360"/>
      </w:pPr>
      <w:rPr>
        <w:rFonts w:ascii="新細明體" w:hAnsi="新細明體" w:hint="default"/>
      </w:rPr>
    </w:lvl>
    <w:lvl w:ilvl="8" w:tplc="849E3A50" w:tentative="1">
      <w:start w:val="1"/>
      <w:numFmt w:val="bullet"/>
      <w:lvlText w:val="•"/>
      <w:lvlJc w:val="left"/>
      <w:pPr>
        <w:tabs>
          <w:tab w:val="num" w:pos="6480"/>
        </w:tabs>
        <w:ind w:left="6480" w:hanging="360"/>
      </w:pPr>
      <w:rPr>
        <w:rFonts w:ascii="新細明體" w:hAnsi="新細明體" w:hint="default"/>
      </w:rPr>
    </w:lvl>
  </w:abstractNum>
  <w:abstractNum w:abstractNumId="4">
    <w:nsid w:val="2B325C2C"/>
    <w:multiLevelType w:val="hybridMultilevel"/>
    <w:tmpl w:val="26B8CEA8"/>
    <w:lvl w:ilvl="0" w:tplc="61A8FDE6">
      <w:start w:val="1"/>
      <w:numFmt w:val="taiwaneseCountingThousand"/>
      <w:lvlText w:val="(%1)"/>
      <w:lvlJc w:val="left"/>
      <w:pPr>
        <w:tabs>
          <w:tab w:val="num" w:pos="1035"/>
        </w:tabs>
        <w:ind w:left="1035" w:hanging="435"/>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
    <w:nsid w:val="2E176044"/>
    <w:multiLevelType w:val="hybridMultilevel"/>
    <w:tmpl w:val="1058542E"/>
    <w:lvl w:ilvl="0" w:tplc="816EE2B0">
      <w:numFmt w:val="bullet"/>
      <w:lvlText w:val="◎"/>
      <w:lvlJc w:val="left"/>
      <w:pPr>
        <w:tabs>
          <w:tab w:val="num" w:pos="499"/>
        </w:tabs>
        <w:ind w:left="499" w:hanging="360"/>
      </w:pPr>
      <w:rPr>
        <w:rFonts w:ascii="標楷體" w:eastAsia="標楷體" w:hAnsi="標楷體" w:cs="新細明體" w:hint="eastAsia"/>
        <w:b w:val="0"/>
      </w:rPr>
    </w:lvl>
    <w:lvl w:ilvl="1" w:tplc="04090003" w:tentative="1">
      <w:start w:val="1"/>
      <w:numFmt w:val="bullet"/>
      <w:lvlText w:val=""/>
      <w:lvlJc w:val="left"/>
      <w:pPr>
        <w:tabs>
          <w:tab w:val="num" w:pos="1099"/>
        </w:tabs>
        <w:ind w:left="1099" w:hanging="480"/>
      </w:pPr>
      <w:rPr>
        <w:rFonts w:ascii="Wingdings" w:hAnsi="Wingdings" w:hint="default"/>
      </w:rPr>
    </w:lvl>
    <w:lvl w:ilvl="2" w:tplc="04090005" w:tentative="1">
      <w:start w:val="1"/>
      <w:numFmt w:val="bullet"/>
      <w:lvlText w:val=""/>
      <w:lvlJc w:val="left"/>
      <w:pPr>
        <w:tabs>
          <w:tab w:val="num" w:pos="1579"/>
        </w:tabs>
        <w:ind w:left="1579" w:hanging="480"/>
      </w:pPr>
      <w:rPr>
        <w:rFonts w:ascii="Wingdings" w:hAnsi="Wingdings" w:hint="default"/>
      </w:rPr>
    </w:lvl>
    <w:lvl w:ilvl="3" w:tplc="04090001" w:tentative="1">
      <w:start w:val="1"/>
      <w:numFmt w:val="bullet"/>
      <w:lvlText w:val=""/>
      <w:lvlJc w:val="left"/>
      <w:pPr>
        <w:tabs>
          <w:tab w:val="num" w:pos="2059"/>
        </w:tabs>
        <w:ind w:left="2059" w:hanging="480"/>
      </w:pPr>
      <w:rPr>
        <w:rFonts w:ascii="Wingdings" w:hAnsi="Wingdings" w:hint="default"/>
      </w:rPr>
    </w:lvl>
    <w:lvl w:ilvl="4" w:tplc="04090003" w:tentative="1">
      <w:start w:val="1"/>
      <w:numFmt w:val="bullet"/>
      <w:lvlText w:val=""/>
      <w:lvlJc w:val="left"/>
      <w:pPr>
        <w:tabs>
          <w:tab w:val="num" w:pos="2539"/>
        </w:tabs>
        <w:ind w:left="2539" w:hanging="480"/>
      </w:pPr>
      <w:rPr>
        <w:rFonts w:ascii="Wingdings" w:hAnsi="Wingdings" w:hint="default"/>
      </w:rPr>
    </w:lvl>
    <w:lvl w:ilvl="5" w:tplc="04090005" w:tentative="1">
      <w:start w:val="1"/>
      <w:numFmt w:val="bullet"/>
      <w:lvlText w:val=""/>
      <w:lvlJc w:val="left"/>
      <w:pPr>
        <w:tabs>
          <w:tab w:val="num" w:pos="3019"/>
        </w:tabs>
        <w:ind w:left="3019" w:hanging="480"/>
      </w:pPr>
      <w:rPr>
        <w:rFonts w:ascii="Wingdings" w:hAnsi="Wingdings" w:hint="default"/>
      </w:rPr>
    </w:lvl>
    <w:lvl w:ilvl="6" w:tplc="04090001" w:tentative="1">
      <w:start w:val="1"/>
      <w:numFmt w:val="bullet"/>
      <w:lvlText w:val=""/>
      <w:lvlJc w:val="left"/>
      <w:pPr>
        <w:tabs>
          <w:tab w:val="num" w:pos="3499"/>
        </w:tabs>
        <w:ind w:left="3499" w:hanging="480"/>
      </w:pPr>
      <w:rPr>
        <w:rFonts w:ascii="Wingdings" w:hAnsi="Wingdings" w:hint="default"/>
      </w:rPr>
    </w:lvl>
    <w:lvl w:ilvl="7" w:tplc="04090003" w:tentative="1">
      <w:start w:val="1"/>
      <w:numFmt w:val="bullet"/>
      <w:lvlText w:val=""/>
      <w:lvlJc w:val="left"/>
      <w:pPr>
        <w:tabs>
          <w:tab w:val="num" w:pos="3979"/>
        </w:tabs>
        <w:ind w:left="3979" w:hanging="480"/>
      </w:pPr>
      <w:rPr>
        <w:rFonts w:ascii="Wingdings" w:hAnsi="Wingdings" w:hint="default"/>
      </w:rPr>
    </w:lvl>
    <w:lvl w:ilvl="8" w:tplc="04090005" w:tentative="1">
      <w:start w:val="1"/>
      <w:numFmt w:val="bullet"/>
      <w:lvlText w:val=""/>
      <w:lvlJc w:val="left"/>
      <w:pPr>
        <w:tabs>
          <w:tab w:val="num" w:pos="4459"/>
        </w:tabs>
        <w:ind w:left="4459" w:hanging="480"/>
      </w:pPr>
      <w:rPr>
        <w:rFonts w:ascii="Wingdings" w:hAnsi="Wingdings" w:hint="default"/>
      </w:rPr>
    </w:lvl>
  </w:abstractNum>
  <w:abstractNum w:abstractNumId="6">
    <w:nsid w:val="36F0585D"/>
    <w:multiLevelType w:val="hybridMultilevel"/>
    <w:tmpl w:val="4C10964E"/>
    <w:lvl w:ilvl="0" w:tplc="B2D04526">
      <w:start w:val="1"/>
      <w:numFmt w:val="bullet"/>
      <w:lvlText w:val=""/>
      <w:lvlJc w:val="left"/>
      <w:pPr>
        <w:tabs>
          <w:tab w:val="num" w:pos="720"/>
        </w:tabs>
        <w:ind w:left="720" w:hanging="360"/>
      </w:pPr>
      <w:rPr>
        <w:rFonts w:ascii="Wingdings" w:hAnsi="Wingdings" w:hint="default"/>
      </w:rPr>
    </w:lvl>
    <w:lvl w:ilvl="1" w:tplc="29981D52" w:tentative="1">
      <w:start w:val="1"/>
      <w:numFmt w:val="bullet"/>
      <w:lvlText w:val=""/>
      <w:lvlJc w:val="left"/>
      <w:pPr>
        <w:tabs>
          <w:tab w:val="num" w:pos="1440"/>
        </w:tabs>
        <w:ind w:left="1440" w:hanging="360"/>
      </w:pPr>
      <w:rPr>
        <w:rFonts w:ascii="Wingdings" w:hAnsi="Wingdings" w:hint="default"/>
      </w:rPr>
    </w:lvl>
    <w:lvl w:ilvl="2" w:tplc="131445F2" w:tentative="1">
      <w:start w:val="1"/>
      <w:numFmt w:val="bullet"/>
      <w:lvlText w:val=""/>
      <w:lvlJc w:val="left"/>
      <w:pPr>
        <w:tabs>
          <w:tab w:val="num" w:pos="2160"/>
        </w:tabs>
        <w:ind w:left="2160" w:hanging="360"/>
      </w:pPr>
      <w:rPr>
        <w:rFonts w:ascii="Wingdings" w:hAnsi="Wingdings" w:hint="default"/>
      </w:rPr>
    </w:lvl>
    <w:lvl w:ilvl="3" w:tplc="D6287CC0" w:tentative="1">
      <w:start w:val="1"/>
      <w:numFmt w:val="bullet"/>
      <w:lvlText w:val=""/>
      <w:lvlJc w:val="left"/>
      <w:pPr>
        <w:tabs>
          <w:tab w:val="num" w:pos="2880"/>
        </w:tabs>
        <w:ind w:left="2880" w:hanging="360"/>
      </w:pPr>
      <w:rPr>
        <w:rFonts w:ascii="Wingdings" w:hAnsi="Wingdings" w:hint="default"/>
      </w:rPr>
    </w:lvl>
    <w:lvl w:ilvl="4" w:tplc="386625C0" w:tentative="1">
      <w:start w:val="1"/>
      <w:numFmt w:val="bullet"/>
      <w:lvlText w:val=""/>
      <w:lvlJc w:val="left"/>
      <w:pPr>
        <w:tabs>
          <w:tab w:val="num" w:pos="3600"/>
        </w:tabs>
        <w:ind w:left="3600" w:hanging="360"/>
      </w:pPr>
      <w:rPr>
        <w:rFonts w:ascii="Wingdings" w:hAnsi="Wingdings" w:hint="default"/>
      </w:rPr>
    </w:lvl>
    <w:lvl w:ilvl="5" w:tplc="BA528398" w:tentative="1">
      <w:start w:val="1"/>
      <w:numFmt w:val="bullet"/>
      <w:lvlText w:val=""/>
      <w:lvlJc w:val="left"/>
      <w:pPr>
        <w:tabs>
          <w:tab w:val="num" w:pos="4320"/>
        </w:tabs>
        <w:ind w:left="4320" w:hanging="360"/>
      </w:pPr>
      <w:rPr>
        <w:rFonts w:ascii="Wingdings" w:hAnsi="Wingdings" w:hint="default"/>
      </w:rPr>
    </w:lvl>
    <w:lvl w:ilvl="6" w:tplc="FAC4B7A8" w:tentative="1">
      <w:start w:val="1"/>
      <w:numFmt w:val="bullet"/>
      <w:lvlText w:val=""/>
      <w:lvlJc w:val="left"/>
      <w:pPr>
        <w:tabs>
          <w:tab w:val="num" w:pos="5040"/>
        </w:tabs>
        <w:ind w:left="5040" w:hanging="360"/>
      </w:pPr>
      <w:rPr>
        <w:rFonts w:ascii="Wingdings" w:hAnsi="Wingdings" w:hint="default"/>
      </w:rPr>
    </w:lvl>
    <w:lvl w:ilvl="7" w:tplc="1DB4011C" w:tentative="1">
      <w:start w:val="1"/>
      <w:numFmt w:val="bullet"/>
      <w:lvlText w:val=""/>
      <w:lvlJc w:val="left"/>
      <w:pPr>
        <w:tabs>
          <w:tab w:val="num" w:pos="5760"/>
        </w:tabs>
        <w:ind w:left="5760" w:hanging="360"/>
      </w:pPr>
      <w:rPr>
        <w:rFonts w:ascii="Wingdings" w:hAnsi="Wingdings" w:hint="default"/>
      </w:rPr>
    </w:lvl>
    <w:lvl w:ilvl="8" w:tplc="C9847758" w:tentative="1">
      <w:start w:val="1"/>
      <w:numFmt w:val="bullet"/>
      <w:lvlText w:val=""/>
      <w:lvlJc w:val="left"/>
      <w:pPr>
        <w:tabs>
          <w:tab w:val="num" w:pos="6480"/>
        </w:tabs>
        <w:ind w:left="6480" w:hanging="360"/>
      </w:pPr>
      <w:rPr>
        <w:rFonts w:ascii="Wingdings" w:hAnsi="Wingdings" w:hint="default"/>
      </w:rPr>
    </w:lvl>
  </w:abstractNum>
  <w:abstractNum w:abstractNumId="7">
    <w:nsid w:val="396C1D8E"/>
    <w:multiLevelType w:val="hybridMultilevel"/>
    <w:tmpl w:val="0D3C1AD2"/>
    <w:lvl w:ilvl="0" w:tplc="4724A6AA">
      <w:start w:val="1"/>
      <w:numFmt w:val="bullet"/>
      <w:lvlText w:val=""/>
      <w:lvlJc w:val="left"/>
      <w:pPr>
        <w:tabs>
          <w:tab w:val="num" w:pos="720"/>
        </w:tabs>
        <w:ind w:left="720" w:hanging="360"/>
      </w:pPr>
      <w:rPr>
        <w:rFonts w:ascii="Wingdings" w:hAnsi="Wingdings" w:hint="default"/>
      </w:rPr>
    </w:lvl>
    <w:lvl w:ilvl="1" w:tplc="6574A2C6" w:tentative="1">
      <w:start w:val="1"/>
      <w:numFmt w:val="bullet"/>
      <w:lvlText w:val=""/>
      <w:lvlJc w:val="left"/>
      <w:pPr>
        <w:tabs>
          <w:tab w:val="num" w:pos="1440"/>
        </w:tabs>
        <w:ind w:left="1440" w:hanging="360"/>
      </w:pPr>
      <w:rPr>
        <w:rFonts w:ascii="Wingdings" w:hAnsi="Wingdings" w:hint="default"/>
      </w:rPr>
    </w:lvl>
    <w:lvl w:ilvl="2" w:tplc="F78C54E0" w:tentative="1">
      <w:start w:val="1"/>
      <w:numFmt w:val="bullet"/>
      <w:lvlText w:val=""/>
      <w:lvlJc w:val="left"/>
      <w:pPr>
        <w:tabs>
          <w:tab w:val="num" w:pos="2160"/>
        </w:tabs>
        <w:ind w:left="2160" w:hanging="360"/>
      </w:pPr>
      <w:rPr>
        <w:rFonts w:ascii="Wingdings" w:hAnsi="Wingdings" w:hint="default"/>
      </w:rPr>
    </w:lvl>
    <w:lvl w:ilvl="3" w:tplc="AB042DAE" w:tentative="1">
      <w:start w:val="1"/>
      <w:numFmt w:val="bullet"/>
      <w:lvlText w:val=""/>
      <w:lvlJc w:val="left"/>
      <w:pPr>
        <w:tabs>
          <w:tab w:val="num" w:pos="2880"/>
        </w:tabs>
        <w:ind w:left="2880" w:hanging="360"/>
      </w:pPr>
      <w:rPr>
        <w:rFonts w:ascii="Wingdings" w:hAnsi="Wingdings" w:hint="default"/>
      </w:rPr>
    </w:lvl>
    <w:lvl w:ilvl="4" w:tplc="B53076DE" w:tentative="1">
      <w:start w:val="1"/>
      <w:numFmt w:val="bullet"/>
      <w:lvlText w:val=""/>
      <w:lvlJc w:val="left"/>
      <w:pPr>
        <w:tabs>
          <w:tab w:val="num" w:pos="3600"/>
        </w:tabs>
        <w:ind w:left="3600" w:hanging="360"/>
      </w:pPr>
      <w:rPr>
        <w:rFonts w:ascii="Wingdings" w:hAnsi="Wingdings" w:hint="default"/>
      </w:rPr>
    </w:lvl>
    <w:lvl w:ilvl="5" w:tplc="99A840E8" w:tentative="1">
      <w:start w:val="1"/>
      <w:numFmt w:val="bullet"/>
      <w:lvlText w:val=""/>
      <w:lvlJc w:val="left"/>
      <w:pPr>
        <w:tabs>
          <w:tab w:val="num" w:pos="4320"/>
        </w:tabs>
        <w:ind w:left="4320" w:hanging="360"/>
      </w:pPr>
      <w:rPr>
        <w:rFonts w:ascii="Wingdings" w:hAnsi="Wingdings" w:hint="default"/>
      </w:rPr>
    </w:lvl>
    <w:lvl w:ilvl="6" w:tplc="931C367E" w:tentative="1">
      <w:start w:val="1"/>
      <w:numFmt w:val="bullet"/>
      <w:lvlText w:val=""/>
      <w:lvlJc w:val="left"/>
      <w:pPr>
        <w:tabs>
          <w:tab w:val="num" w:pos="5040"/>
        </w:tabs>
        <w:ind w:left="5040" w:hanging="360"/>
      </w:pPr>
      <w:rPr>
        <w:rFonts w:ascii="Wingdings" w:hAnsi="Wingdings" w:hint="default"/>
      </w:rPr>
    </w:lvl>
    <w:lvl w:ilvl="7" w:tplc="E8A83106" w:tentative="1">
      <w:start w:val="1"/>
      <w:numFmt w:val="bullet"/>
      <w:lvlText w:val=""/>
      <w:lvlJc w:val="left"/>
      <w:pPr>
        <w:tabs>
          <w:tab w:val="num" w:pos="5760"/>
        </w:tabs>
        <w:ind w:left="5760" w:hanging="360"/>
      </w:pPr>
      <w:rPr>
        <w:rFonts w:ascii="Wingdings" w:hAnsi="Wingdings" w:hint="default"/>
      </w:rPr>
    </w:lvl>
    <w:lvl w:ilvl="8" w:tplc="2CE49ED6" w:tentative="1">
      <w:start w:val="1"/>
      <w:numFmt w:val="bullet"/>
      <w:lvlText w:val=""/>
      <w:lvlJc w:val="left"/>
      <w:pPr>
        <w:tabs>
          <w:tab w:val="num" w:pos="6480"/>
        </w:tabs>
        <w:ind w:left="6480" w:hanging="360"/>
      </w:pPr>
      <w:rPr>
        <w:rFonts w:ascii="Wingdings" w:hAnsi="Wingdings" w:hint="default"/>
      </w:rPr>
    </w:lvl>
  </w:abstractNum>
  <w:abstractNum w:abstractNumId="8">
    <w:nsid w:val="3E1A1D72"/>
    <w:multiLevelType w:val="hybridMultilevel"/>
    <w:tmpl w:val="3A288682"/>
    <w:lvl w:ilvl="0" w:tplc="E3143B58">
      <w:start w:val="1"/>
      <w:numFmt w:val="bullet"/>
      <w:lvlText w:val=""/>
      <w:lvlJc w:val="left"/>
      <w:pPr>
        <w:tabs>
          <w:tab w:val="num" w:pos="720"/>
        </w:tabs>
        <w:ind w:left="720" w:hanging="360"/>
      </w:pPr>
      <w:rPr>
        <w:rFonts w:ascii="Wingdings" w:hAnsi="Wingdings" w:hint="default"/>
      </w:rPr>
    </w:lvl>
    <w:lvl w:ilvl="1" w:tplc="816EE2B0">
      <w:numFmt w:val="bullet"/>
      <w:lvlText w:val="◎"/>
      <w:lvlJc w:val="left"/>
      <w:pPr>
        <w:tabs>
          <w:tab w:val="num" w:pos="1440"/>
        </w:tabs>
        <w:ind w:left="1440" w:hanging="360"/>
      </w:pPr>
      <w:rPr>
        <w:rFonts w:ascii="標楷體" w:eastAsia="標楷體" w:hAnsi="標楷體" w:cs="新細明體" w:hint="eastAsia"/>
        <w:b w:val="0"/>
      </w:rPr>
    </w:lvl>
    <w:lvl w:ilvl="2" w:tplc="02CA6532" w:tentative="1">
      <w:start w:val="1"/>
      <w:numFmt w:val="bullet"/>
      <w:lvlText w:val=""/>
      <w:lvlJc w:val="left"/>
      <w:pPr>
        <w:tabs>
          <w:tab w:val="num" w:pos="2160"/>
        </w:tabs>
        <w:ind w:left="2160" w:hanging="360"/>
      </w:pPr>
      <w:rPr>
        <w:rFonts w:ascii="Wingdings" w:hAnsi="Wingdings" w:hint="default"/>
      </w:rPr>
    </w:lvl>
    <w:lvl w:ilvl="3" w:tplc="A510F840" w:tentative="1">
      <w:start w:val="1"/>
      <w:numFmt w:val="bullet"/>
      <w:lvlText w:val=""/>
      <w:lvlJc w:val="left"/>
      <w:pPr>
        <w:tabs>
          <w:tab w:val="num" w:pos="2880"/>
        </w:tabs>
        <w:ind w:left="2880" w:hanging="360"/>
      </w:pPr>
      <w:rPr>
        <w:rFonts w:ascii="Wingdings" w:hAnsi="Wingdings" w:hint="default"/>
      </w:rPr>
    </w:lvl>
    <w:lvl w:ilvl="4" w:tplc="6CC8BB9C" w:tentative="1">
      <w:start w:val="1"/>
      <w:numFmt w:val="bullet"/>
      <w:lvlText w:val=""/>
      <w:lvlJc w:val="left"/>
      <w:pPr>
        <w:tabs>
          <w:tab w:val="num" w:pos="3600"/>
        </w:tabs>
        <w:ind w:left="3600" w:hanging="360"/>
      </w:pPr>
      <w:rPr>
        <w:rFonts w:ascii="Wingdings" w:hAnsi="Wingdings" w:hint="default"/>
      </w:rPr>
    </w:lvl>
    <w:lvl w:ilvl="5" w:tplc="D592C440" w:tentative="1">
      <w:start w:val="1"/>
      <w:numFmt w:val="bullet"/>
      <w:lvlText w:val=""/>
      <w:lvlJc w:val="left"/>
      <w:pPr>
        <w:tabs>
          <w:tab w:val="num" w:pos="4320"/>
        </w:tabs>
        <w:ind w:left="4320" w:hanging="360"/>
      </w:pPr>
      <w:rPr>
        <w:rFonts w:ascii="Wingdings" w:hAnsi="Wingdings" w:hint="default"/>
      </w:rPr>
    </w:lvl>
    <w:lvl w:ilvl="6" w:tplc="847E6D0C" w:tentative="1">
      <w:start w:val="1"/>
      <w:numFmt w:val="bullet"/>
      <w:lvlText w:val=""/>
      <w:lvlJc w:val="left"/>
      <w:pPr>
        <w:tabs>
          <w:tab w:val="num" w:pos="5040"/>
        </w:tabs>
        <w:ind w:left="5040" w:hanging="360"/>
      </w:pPr>
      <w:rPr>
        <w:rFonts w:ascii="Wingdings" w:hAnsi="Wingdings" w:hint="default"/>
      </w:rPr>
    </w:lvl>
    <w:lvl w:ilvl="7" w:tplc="CAFCA784" w:tentative="1">
      <w:start w:val="1"/>
      <w:numFmt w:val="bullet"/>
      <w:lvlText w:val=""/>
      <w:lvlJc w:val="left"/>
      <w:pPr>
        <w:tabs>
          <w:tab w:val="num" w:pos="5760"/>
        </w:tabs>
        <w:ind w:left="5760" w:hanging="360"/>
      </w:pPr>
      <w:rPr>
        <w:rFonts w:ascii="Wingdings" w:hAnsi="Wingdings" w:hint="default"/>
      </w:rPr>
    </w:lvl>
    <w:lvl w:ilvl="8" w:tplc="0352C25C" w:tentative="1">
      <w:start w:val="1"/>
      <w:numFmt w:val="bullet"/>
      <w:lvlText w:val=""/>
      <w:lvlJc w:val="left"/>
      <w:pPr>
        <w:tabs>
          <w:tab w:val="num" w:pos="6480"/>
        </w:tabs>
        <w:ind w:left="6480" w:hanging="360"/>
      </w:pPr>
      <w:rPr>
        <w:rFonts w:ascii="Wingdings" w:hAnsi="Wingdings" w:hint="default"/>
      </w:rPr>
    </w:lvl>
  </w:abstractNum>
  <w:abstractNum w:abstractNumId="9">
    <w:nsid w:val="4054064D"/>
    <w:multiLevelType w:val="hybridMultilevel"/>
    <w:tmpl w:val="D4B24FD4"/>
    <w:lvl w:ilvl="0" w:tplc="095697F0">
      <w:start w:val="1"/>
      <w:numFmt w:val="bullet"/>
      <w:lvlText w:val="•"/>
      <w:lvlJc w:val="left"/>
      <w:pPr>
        <w:tabs>
          <w:tab w:val="num" w:pos="720"/>
        </w:tabs>
        <w:ind w:left="720" w:hanging="360"/>
      </w:pPr>
      <w:rPr>
        <w:rFonts w:ascii="新細明體" w:hAnsi="新細明體" w:hint="default"/>
      </w:rPr>
    </w:lvl>
    <w:lvl w:ilvl="1" w:tplc="5C5CA998" w:tentative="1">
      <w:start w:val="1"/>
      <w:numFmt w:val="bullet"/>
      <w:lvlText w:val="•"/>
      <w:lvlJc w:val="left"/>
      <w:pPr>
        <w:tabs>
          <w:tab w:val="num" w:pos="1440"/>
        </w:tabs>
        <w:ind w:left="1440" w:hanging="360"/>
      </w:pPr>
      <w:rPr>
        <w:rFonts w:ascii="新細明體" w:hAnsi="新細明體" w:hint="default"/>
      </w:rPr>
    </w:lvl>
    <w:lvl w:ilvl="2" w:tplc="B1664CBC" w:tentative="1">
      <w:start w:val="1"/>
      <w:numFmt w:val="bullet"/>
      <w:lvlText w:val="•"/>
      <w:lvlJc w:val="left"/>
      <w:pPr>
        <w:tabs>
          <w:tab w:val="num" w:pos="2160"/>
        </w:tabs>
        <w:ind w:left="2160" w:hanging="360"/>
      </w:pPr>
      <w:rPr>
        <w:rFonts w:ascii="新細明體" w:hAnsi="新細明體" w:hint="default"/>
      </w:rPr>
    </w:lvl>
    <w:lvl w:ilvl="3" w:tplc="5A22397A" w:tentative="1">
      <w:start w:val="1"/>
      <w:numFmt w:val="bullet"/>
      <w:lvlText w:val="•"/>
      <w:lvlJc w:val="left"/>
      <w:pPr>
        <w:tabs>
          <w:tab w:val="num" w:pos="2880"/>
        </w:tabs>
        <w:ind w:left="2880" w:hanging="360"/>
      </w:pPr>
      <w:rPr>
        <w:rFonts w:ascii="新細明體" w:hAnsi="新細明體" w:hint="default"/>
      </w:rPr>
    </w:lvl>
    <w:lvl w:ilvl="4" w:tplc="556807AC" w:tentative="1">
      <w:start w:val="1"/>
      <w:numFmt w:val="bullet"/>
      <w:lvlText w:val="•"/>
      <w:lvlJc w:val="left"/>
      <w:pPr>
        <w:tabs>
          <w:tab w:val="num" w:pos="3600"/>
        </w:tabs>
        <w:ind w:left="3600" w:hanging="360"/>
      </w:pPr>
      <w:rPr>
        <w:rFonts w:ascii="新細明體" w:hAnsi="新細明體" w:hint="default"/>
      </w:rPr>
    </w:lvl>
    <w:lvl w:ilvl="5" w:tplc="D398032C" w:tentative="1">
      <w:start w:val="1"/>
      <w:numFmt w:val="bullet"/>
      <w:lvlText w:val="•"/>
      <w:lvlJc w:val="left"/>
      <w:pPr>
        <w:tabs>
          <w:tab w:val="num" w:pos="4320"/>
        </w:tabs>
        <w:ind w:left="4320" w:hanging="360"/>
      </w:pPr>
      <w:rPr>
        <w:rFonts w:ascii="新細明體" w:hAnsi="新細明體" w:hint="default"/>
      </w:rPr>
    </w:lvl>
    <w:lvl w:ilvl="6" w:tplc="0D08377E" w:tentative="1">
      <w:start w:val="1"/>
      <w:numFmt w:val="bullet"/>
      <w:lvlText w:val="•"/>
      <w:lvlJc w:val="left"/>
      <w:pPr>
        <w:tabs>
          <w:tab w:val="num" w:pos="5040"/>
        </w:tabs>
        <w:ind w:left="5040" w:hanging="360"/>
      </w:pPr>
      <w:rPr>
        <w:rFonts w:ascii="新細明體" w:hAnsi="新細明體" w:hint="default"/>
      </w:rPr>
    </w:lvl>
    <w:lvl w:ilvl="7" w:tplc="6872564E" w:tentative="1">
      <w:start w:val="1"/>
      <w:numFmt w:val="bullet"/>
      <w:lvlText w:val="•"/>
      <w:lvlJc w:val="left"/>
      <w:pPr>
        <w:tabs>
          <w:tab w:val="num" w:pos="5760"/>
        </w:tabs>
        <w:ind w:left="5760" w:hanging="360"/>
      </w:pPr>
      <w:rPr>
        <w:rFonts w:ascii="新細明體" w:hAnsi="新細明體" w:hint="default"/>
      </w:rPr>
    </w:lvl>
    <w:lvl w:ilvl="8" w:tplc="7DEA1046" w:tentative="1">
      <w:start w:val="1"/>
      <w:numFmt w:val="bullet"/>
      <w:lvlText w:val="•"/>
      <w:lvlJc w:val="left"/>
      <w:pPr>
        <w:tabs>
          <w:tab w:val="num" w:pos="6480"/>
        </w:tabs>
        <w:ind w:left="6480" w:hanging="360"/>
      </w:pPr>
      <w:rPr>
        <w:rFonts w:ascii="新細明體" w:hAnsi="新細明體" w:hint="default"/>
      </w:rPr>
    </w:lvl>
  </w:abstractNum>
  <w:abstractNum w:abstractNumId="10">
    <w:nsid w:val="44F07A5F"/>
    <w:multiLevelType w:val="hybridMultilevel"/>
    <w:tmpl w:val="A5CC1DA4"/>
    <w:lvl w:ilvl="0" w:tplc="F1B8CF6A">
      <w:start w:val="1"/>
      <w:numFmt w:val="taiwaneseCountingThousand"/>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59624A41"/>
    <w:multiLevelType w:val="hybridMultilevel"/>
    <w:tmpl w:val="ECC01F24"/>
    <w:lvl w:ilvl="0" w:tplc="28F80884">
      <w:start w:val="1"/>
      <w:numFmt w:val="bullet"/>
      <w:lvlText w:val=""/>
      <w:lvlJc w:val="left"/>
      <w:pPr>
        <w:tabs>
          <w:tab w:val="num" w:pos="720"/>
        </w:tabs>
        <w:ind w:left="720" w:hanging="360"/>
      </w:pPr>
      <w:rPr>
        <w:rFonts w:ascii="Wingdings" w:hAnsi="Wingdings" w:hint="default"/>
      </w:rPr>
    </w:lvl>
    <w:lvl w:ilvl="1" w:tplc="2D9AB14A" w:tentative="1">
      <w:start w:val="1"/>
      <w:numFmt w:val="bullet"/>
      <w:lvlText w:val=""/>
      <w:lvlJc w:val="left"/>
      <w:pPr>
        <w:tabs>
          <w:tab w:val="num" w:pos="1440"/>
        </w:tabs>
        <w:ind w:left="1440" w:hanging="360"/>
      </w:pPr>
      <w:rPr>
        <w:rFonts w:ascii="Wingdings" w:hAnsi="Wingdings" w:hint="default"/>
      </w:rPr>
    </w:lvl>
    <w:lvl w:ilvl="2" w:tplc="03A636B8" w:tentative="1">
      <w:start w:val="1"/>
      <w:numFmt w:val="bullet"/>
      <w:lvlText w:val=""/>
      <w:lvlJc w:val="left"/>
      <w:pPr>
        <w:tabs>
          <w:tab w:val="num" w:pos="2160"/>
        </w:tabs>
        <w:ind w:left="2160" w:hanging="360"/>
      </w:pPr>
      <w:rPr>
        <w:rFonts w:ascii="Wingdings" w:hAnsi="Wingdings" w:hint="default"/>
      </w:rPr>
    </w:lvl>
    <w:lvl w:ilvl="3" w:tplc="A5983698" w:tentative="1">
      <w:start w:val="1"/>
      <w:numFmt w:val="bullet"/>
      <w:lvlText w:val=""/>
      <w:lvlJc w:val="left"/>
      <w:pPr>
        <w:tabs>
          <w:tab w:val="num" w:pos="2880"/>
        </w:tabs>
        <w:ind w:left="2880" w:hanging="360"/>
      </w:pPr>
      <w:rPr>
        <w:rFonts w:ascii="Wingdings" w:hAnsi="Wingdings" w:hint="default"/>
      </w:rPr>
    </w:lvl>
    <w:lvl w:ilvl="4" w:tplc="C714C8EC" w:tentative="1">
      <w:start w:val="1"/>
      <w:numFmt w:val="bullet"/>
      <w:lvlText w:val=""/>
      <w:lvlJc w:val="left"/>
      <w:pPr>
        <w:tabs>
          <w:tab w:val="num" w:pos="3600"/>
        </w:tabs>
        <w:ind w:left="3600" w:hanging="360"/>
      </w:pPr>
      <w:rPr>
        <w:rFonts w:ascii="Wingdings" w:hAnsi="Wingdings" w:hint="default"/>
      </w:rPr>
    </w:lvl>
    <w:lvl w:ilvl="5" w:tplc="79A8B0A2" w:tentative="1">
      <w:start w:val="1"/>
      <w:numFmt w:val="bullet"/>
      <w:lvlText w:val=""/>
      <w:lvlJc w:val="left"/>
      <w:pPr>
        <w:tabs>
          <w:tab w:val="num" w:pos="4320"/>
        </w:tabs>
        <w:ind w:left="4320" w:hanging="360"/>
      </w:pPr>
      <w:rPr>
        <w:rFonts w:ascii="Wingdings" w:hAnsi="Wingdings" w:hint="default"/>
      </w:rPr>
    </w:lvl>
    <w:lvl w:ilvl="6" w:tplc="A258A69E" w:tentative="1">
      <w:start w:val="1"/>
      <w:numFmt w:val="bullet"/>
      <w:lvlText w:val=""/>
      <w:lvlJc w:val="left"/>
      <w:pPr>
        <w:tabs>
          <w:tab w:val="num" w:pos="5040"/>
        </w:tabs>
        <w:ind w:left="5040" w:hanging="360"/>
      </w:pPr>
      <w:rPr>
        <w:rFonts w:ascii="Wingdings" w:hAnsi="Wingdings" w:hint="default"/>
      </w:rPr>
    </w:lvl>
    <w:lvl w:ilvl="7" w:tplc="A2F40BD8" w:tentative="1">
      <w:start w:val="1"/>
      <w:numFmt w:val="bullet"/>
      <w:lvlText w:val=""/>
      <w:lvlJc w:val="left"/>
      <w:pPr>
        <w:tabs>
          <w:tab w:val="num" w:pos="5760"/>
        </w:tabs>
        <w:ind w:left="5760" w:hanging="360"/>
      </w:pPr>
      <w:rPr>
        <w:rFonts w:ascii="Wingdings" w:hAnsi="Wingdings" w:hint="default"/>
      </w:rPr>
    </w:lvl>
    <w:lvl w:ilvl="8" w:tplc="C750E048" w:tentative="1">
      <w:start w:val="1"/>
      <w:numFmt w:val="bullet"/>
      <w:lvlText w:val=""/>
      <w:lvlJc w:val="left"/>
      <w:pPr>
        <w:tabs>
          <w:tab w:val="num" w:pos="6480"/>
        </w:tabs>
        <w:ind w:left="6480" w:hanging="360"/>
      </w:pPr>
      <w:rPr>
        <w:rFonts w:ascii="Wingdings" w:hAnsi="Wingdings" w:hint="default"/>
      </w:rPr>
    </w:lvl>
  </w:abstractNum>
  <w:abstractNum w:abstractNumId="12">
    <w:nsid w:val="775B27F9"/>
    <w:multiLevelType w:val="hybridMultilevel"/>
    <w:tmpl w:val="738E756A"/>
    <w:lvl w:ilvl="0" w:tplc="E6B407F8">
      <w:start w:val="1"/>
      <w:numFmt w:val="bullet"/>
      <w:lvlText w:val=""/>
      <w:lvlJc w:val="left"/>
      <w:pPr>
        <w:tabs>
          <w:tab w:val="num" w:pos="720"/>
        </w:tabs>
        <w:ind w:left="720" w:hanging="360"/>
      </w:pPr>
      <w:rPr>
        <w:rFonts w:ascii="Wingdings" w:hAnsi="Wingdings" w:hint="default"/>
      </w:rPr>
    </w:lvl>
    <w:lvl w:ilvl="1" w:tplc="F03A8746">
      <w:start w:val="1"/>
      <w:numFmt w:val="bullet"/>
      <w:lvlText w:val=""/>
      <w:lvlJc w:val="left"/>
      <w:pPr>
        <w:tabs>
          <w:tab w:val="num" w:pos="1440"/>
        </w:tabs>
        <w:ind w:left="1440" w:hanging="360"/>
      </w:pPr>
      <w:rPr>
        <w:rFonts w:ascii="Wingdings" w:hAnsi="Wingdings" w:hint="default"/>
      </w:rPr>
    </w:lvl>
    <w:lvl w:ilvl="2" w:tplc="E8BAA908" w:tentative="1">
      <w:start w:val="1"/>
      <w:numFmt w:val="bullet"/>
      <w:lvlText w:val=""/>
      <w:lvlJc w:val="left"/>
      <w:pPr>
        <w:tabs>
          <w:tab w:val="num" w:pos="2160"/>
        </w:tabs>
        <w:ind w:left="2160" w:hanging="360"/>
      </w:pPr>
      <w:rPr>
        <w:rFonts w:ascii="Wingdings" w:hAnsi="Wingdings" w:hint="default"/>
      </w:rPr>
    </w:lvl>
    <w:lvl w:ilvl="3" w:tplc="33081784" w:tentative="1">
      <w:start w:val="1"/>
      <w:numFmt w:val="bullet"/>
      <w:lvlText w:val=""/>
      <w:lvlJc w:val="left"/>
      <w:pPr>
        <w:tabs>
          <w:tab w:val="num" w:pos="2880"/>
        </w:tabs>
        <w:ind w:left="2880" w:hanging="360"/>
      </w:pPr>
      <w:rPr>
        <w:rFonts w:ascii="Wingdings" w:hAnsi="Wingdings" w:hint="default"/>
      </w:rPr>
    </w:lvl>
    <w:lvl w:ilvl="4" w:tplc="9C74ACD4" w:tentative="1">
      <w:start w:val="1"/>
      <w:numFmt w:val="bullet"/>
      <w:lvlText w:val=""/>
      <w:lvlJc w:val="left"/>
      <w:pPr>
        <w:tabs>
          <w:tab w:val="num" w:pos="3600"/>
        </w:tabs>
        <w:ind w:left="3600" w:hanging="360"/>
      </w:pPr>
      <w:rPr>
        <w:rFonts w:ascii="Wingdings" w:hAnsi="Wingdings" w:hint="default"/>
      </w:rPr>
    </w:lvl>
    <w:lvl w:ilvl="5" w:tplc="B834559A" w:tentative="1">
      <w:start w:val="1"/>
      <w:numFmt w:val="bullet"/>
      <w:lvlText w:val=""/>
      <w:lvlJc w:val="left"/>
      <w:pPr>
        <w:tabs>
          <w:tab w:val="num" w:pos="4320"/>
        </w:tabs>
        <w:ind w:left="4320" w:hanging="360"/>
      </w:pPr>
      <w:rPr>
        <w:rFonts w:ascii="Wingdings" w:hAnsi="Wingdings" w:hint="default"/>
      </w:rPr>
    </w:lvl>
    <w:lvl w:ilvl="6" w:tplc="7B087CC0" w:tentative="1">
      <w:start w:val="1"/>
      <w:numFmt w:val="bullet"/>
      <w:lvlText w:val=""/>
      <w:lvlJc w:val="left"/>
      <w:pPr>
        <w:tabs>
          <w:tab w:val="num" w:pos="5040"/>
        </w:tabs>
        <w:ind w:left="5040" w:hanging="360"/>
      </w:pPr>
      <w:rPr>
        <w:rFonts w:ascii="Wingdings" w:hAnsi="Wingdings" w:hint="default"/>
      </w:rPr>
    </w:lvl>
    <w:lvl w:ilvl="7" w:tplc="4990666E" w:tentative="1">
      <w:start w:val="1"/>
      <w:numFmt w:val="bullet"/>
      <w:lvlText w:val=""/>
      <w:lvlJc w:val="left"/>
      <w:pPr>
        <w:tabs>
          <w:tab w:val="num" w:pos="5760"/>
        </w:tabs>
        <w:ind w:left="5760" w:hanging="360"/>
      </w:pPr>
      <w:rPr>
        <w:rFonts w:ascii="Wingdings" w:hAnsi="Wingdings" w:hint="default"/>
      </w:rPr>
    </w:lvl>
    <w:lvl w:ilvl="8" w:tplc="F97A4CB8" w:tentative="1">
      <w:start w:val="1"/>
      <w:numFmt w:val="bullet"/>
      <w:lvlText w:val=""/>
      <w:lvlJc w:val="left"/>
      <w:pPr>
        <w:tabs>
          <w:tab w:val="num" w:pos="6480"/>
        </w:tabs>
        <w:ind w:left="6480" w:hanging="360"/>
      </w:pPr>
      <w:rPr>
        <w:rFonts w:ascii="Wingdings" w:hAnsi="Wingdings" w:hint="default"/>
      </w:rPr>
    </w:lvl>
  </w:abstractNum>
  <w:abstractNum w:abstractNumId="13">
    <w:nsid w:val="77AF4727"/>
    <w:multiLevelType w:val="hybridMultilevel"/>
    <w:tmpl w:val="D05E2ED2"/>
    <w:lvl w:ilvl="0" w:tplc="04090001">
      <w:start w:val="1"/>
      <w:numFmt w:val="bullet"/>
      <w:lvlText w:val=""/>
      <w:lvlJc w:val="left"/>
      <w:pPr>
        <w:tabs>
          <w:tab w:val="num" w:pos="906"/>
        </w:tabs>
        <w:ind w:left="906" w:hanging="480"/>
      </w:pPr>
      <w:rPr>
        <w:rFonts w:ascii="Wingdings" w:hAnsi="Wingdings" w:hint="default"/>
      </w:rPr>
    </w:lvl>
    <w:lvl w:ilvl="1" w:tplc="04090003" w:tentative="1">
      <w:start w:val="1"/>
      <w:numFmt w:val="bullet"/>
      <w:lvlText w:val=""/>
      <w:lvlJc w:val="left"/>
      <w:pPr>
        <w:tabs>
          <w:tab w:val="num" w:pos="1386"/>
        </w:tabs>
        <w:ind w:left="1386" w:hanging="480"/>
      </w:pPr>
      <w:rPr>
        <w:rFonts w:ascii="Wingdings" w:hAnsi="Wingdings" w:hint="default"/>
      </w:rPr>
    </w:lvl>
    <w:lvl w:ilvl="2" w:tplc="04090005" w:tentative="1">
      <w:start w:val="1"/>
      <w:numFmt w:val="bullet"/>
      <w:lvlText w:val=""/>
      <w:lvlJc w:val="left"/>
      <w:pPr>
        <w:tabs>
          <w:tab w:val="num" w:pos="1866"/>
        </w:tabs>
        <w:ind w:left="1866" w:hanging="480"/>
      </w:pPr>
      <w:rPr>
        <w:rFonts w:ascii="Wingdings" w:hAnsi="Wingdings" w:hint="default"/>
      </w:rPr>
    </w:lvl>
    <w:lvl w:ilvl="3" w:tplc="04090001" w:tentative="1">
      <w:start w:val="1"/>
      <w:numFmt w:val="bullet"/>
      <w:lvlText w:val=""/>
      <w:lvlJc w:val="left"/>
      <w:pPr>
        <w:tabs>
          <w:tab w:val="num" w:pos="2346"/>
        </w:tabs>
        <w:ind w:left="2346" w:hanging="480"/>
      </w:pPr>
      <w:rPr>
        <w:rFonts w:ascii="Wingdings" w:hAnsi="Wingdings" w:hint="default"/>
      </w:rPr>
    </w:lvl>
    <w:lvl w:ilvl="4" w:tplc="04090003" w:tentative="1">
      <w:start w:val="1"/>
      <w:numFmt w:val="bullet"/>
      <w:lvlText w:val=""/>
      <w:lvlJc w:val="left"/>
      <w:pPr>
        <w:tabs>
          <w:tab w:val="num" w:pos="2826"/>
        </w:tabs>
        <w:ind w:left="2826" w:hanging="480"/>
      </w:pPr>
      <w:rPr>
        <w:rFonts w:ascii="Wingdings" w:hAnsi="Wingdings" w:hint="default"/>
      </w:rPr>
    </w:lvl>
    <w:lvl w:ilvl="5" w:tplc="04090005" w:tentative="1">
      <w:start w:val="1"/>
      <w:numFmt w:val="bullet"/>
      <w:lvlText w:val=""/>
      <w:lvlJc w:val="left"/>
      <w:pPr>
        <w:tabs>
          <w:tab w:val="num" w:pos="3306"/>
        </w:tabs>
        <w:ind w:left="3306" w:hanging="480"/>
      </w:pPr>
      <w:rPr>
        <w:rFonts w:ascii="Wingdings" w:hAnsi="Wingdings" w:hint="default"/>
      </w:rPr>
    </w:lvl>
    <w:lvl w:ilvl="6" w:tplc="04090001" w:tentative="1">
      <w:start w:val="1"/>
      <w:numFmt w:val="bullet"/>
      <w:lvlText w:val=""/>
      <w:lvlJc w:val="left"/>
      <w:pPr>
        <w:tabs>
          <w:tab w:val="num" w:pos="3786"/>
        </w:tabs>
        <w:ind w:left="3786" w:hanging="480"/>
      </w:pPr>
      <w:rPr>
        <w:rFonts w:ascii="Wingdings" w:hAnsi="Wingdings" w:hint="default"/>
      </w:rPr>
    </w:lvl>
    <w:lvl w:ilvl="7" w:tplc="04090003" w:tentative="1">
      <w:start w:val="1"/>
      <w:numFmt w:val="bullet"/>
      <w:lvlText w:val=""/>
      <w:lvlJc w:val="left"/>
      <w:pPr>
        <w:tabs>
          <w:tab w:val="num" w:pos="4266"/>
        </w:tabs>
        <w:ind w:left="4266" w:hanging="480"/>
      </w:pPr>
      <w:rPr>
        <w:rFonts w:ascii="Wingdings" w:hAnsi="Wingdings" w:hint="default"/>
      </w:rPr>
    </w:lvl>
    <w:lvl w:ilvl="8" w:tplc="04090005" w:tentative="1">
      <w:start w:val="1"/>
      <w:numFmt w:val="bullet"/>
      <w:lvlText w:val=""/>
      <w:lvlJc w:val="left"/>
      <w:pPr>
        <w:tabs>
          <w:tab w:val="num" w:pos="4746"/>
        </w:tabs>
        <w:ind w:left="4746" w:hanging="480"/>
      </w:pPr>
      <w:rPr>
        <w:rFonts w:ascii="Wingdings" w:hAnsi="Wingdings" w:hint="default"/>
      </w:rPr>
    </w:lvl>
  </w:abstractNum>
  <w:abstractNum w:abstractNumId="14">
    <w:nsid w:val="78187E1D"/>
    <w:multiLevelType w:val="hybridMultilevel"/>
    <w:tmpl w:val="C51E9D9C"/>
    <w:lvl w:ilvl="0" w:tplc="FA180236">
      <w:start w:val="1"/>
      <w:numFmt w:val="bullet"/>
      <w:lvlText w:val=""/>
      <w:lvlJc w:val="left"/>
      <w:pPr>
        <w:tabs>
          <w:tab w:val="num" w:pos="720"/>
        </w:tabs>
        <w:ind w:left="720" w:hanging="360"/>
      </w:pPr>
      <w:rPr>
        <w:rFonts w:ascii="Wingdings" w:hAnsi="Wingdings" w:hint="default"/>
      </w:rPr>
    </w:lvl>
    <w:lvl w:ilvl="1" w:tplc="464070F6" w:tentative="1">
      <w:start w:val="1"/>
      <w:numFmt w:val="bullet"/>
      <w:lvlText w:val=""/>
      <w:lvlJc w:val="left"/>
      <w:pPr>
        <w:tabs>
          <w:tab w:val="num" w:pos="1440"/>
        </w:tabs>
        <w:ind w:left="1440" w:hanging="360"/>
      </w:pPr>
      <w:rPr>
        <w:rFonts w:ascii="Wingdings" w:hAnsi="Wingdings" w:hint="default"/>
      </w:rPr>
    </w:lvl>
    <w:lvl w:ilvl="2" w:tplc="001A3962" w:tentative="1">
      <w:start w:val="1"/>
      <w:numFmt w:val="bullet"/>
      <w:lvlText w:val=""/>
      <w:lvlJc w:val="left"/>
      <w:pPr>
        <w:tabs>
          <w:tab w:val="num" w:pos="2160"/>
        </w:tabs>
        <w:ind w:left="2160" w:hanging="360"/>
      </w:pPr>
      <w:rPr>
        <w:rFonts w:ascii="Wingdings" w:hAnsi="Wingdings" w:hint="default"/>
      </w:rPr>
    </w:lvl>
    <w:lvl w:ilvl="3" w:tplc="D86C6560" w:tentative="1">
      <w:start w:val="1"/>
      <w:numFmt w:val="bullet"/>
      <w:lvlText w:val=""/>
      <w:lvlJc w:val="left"/>
      <w:pPr>
        <w:tabs>
          <w:tab w:val="num" w:pos="2880"/>
        </w:tabs>
        <w:ind w:left="2880" w:hanging="360"/>
      </w:pPr>
      <w:rPr>
        <w:rFonts w:ascii="Wingdings" w:hAnsi="Wingdings" w:hint="default"/>
      </w:rPr>
    </w:lvl>
    <w:lvl w:ilvl="4" w:tplc="6FC8D88E" w:tentative="1">
      <w:start w:val="1"/>
      <w:numFmt w:val="bullet"/>
      <w:lvlText w:val=""/>
      <w:lvlJc w:val="left"/>
      <w:pPr>
        <w:tabs>
          <w:tab w:val="num" w:pos="3600"/>
        </w:tabs>
        <w:ind w:left="3600" w:hanging="360"/>
      </w:pPr>
      <w:rPr>
        <w:rFonts w:ascii="Wingdings" w:hAnsi="Wingdings" w:hint="default"/>
      </w:rPr>
    </w:lvl>
    <w:lvl w:ilvl="5" w:tplc="6E0C2FE0" w:tentative="1">
      <w:start w:val="1"/>
      <w:numFmt w:val="bullet"/>
      <w:lvlText w:val=""/>
      <w:lvlJc w:val="left"/>
      <w:pPr>
        <w:tabs>
          <w:tab w:val="num" w:pos="4320"/>
        </w:tabs>
        <w:ind w:left="4320" w:hanging="360"/>
      </w:pPr>
      <w:rPr>
        <w:rFonts w:ascii="Wingdings" w:hAnsi="Wingdings" w:hint="default"/>
      </w:rPr>
    </w:lvl>
    <w:lvl w:ilvl="6" w:tplc="FBAA5C04" w:tentative="1">
      <w:start w:val="1"/>
      <w:numFmt w:val="bullet"/>
      <w:lvlText w:val=""/>
      <w:lvlJc w:val="left"/>
      <w:pPr>
        <w:tabs>
          <w:tab w:val="num" w:pos="5040"/>
        </w:tabs>
        <w:ind w:left="5040" w:hanging="360"/>
      </w:pPr>
      <w:rPr>
        <w:rFonts w:ascii="Wingdings" w:hAnsi="Wingdings" w:hint="default"/>
      </w:rPr>
    </w:lvl>
    <w:lvl w:ilvl="7" w:tplc="6CFA39F6" w:tentative="1">
      <w:start w:val="1"/>
      <w:numFmt w:val="bullet"/>
      <w:lvlText w:val=""/>
      <w:lvlJc w:val="left"/>
      <w:pPr>
        <w:tabs>
          <w:tab w:val="num" w:pos="5760"/>
        </w:tabs>
        <w:ind w:left="5760" w:hanging="360"/>
      </w:pPr>
      <w:rPr>
        <w:rFonts w:ascii="Wingdings" w:hAnsi="Wingdings" w:hint="default"/>
      </w:rPr>
    </w:lvl>
    <w:lvl w:ilvl="8" w:tplc="F9D2B378" w:tentative="1">
      <w:start w:val="1"/>
      <w:numFmt w:val="bullet"/>
      <w:lvlText w:val=""/>
      <w:lvlJc w:val="left"/>
      <w:pPr>
        <w:tabs>
          <w:tab w:val="num" w:pos="6480"/>
        </w:tabs>
        <w:ind w:left="6480" w:hanging="360"/>
      </w:pPr>
      <w:rPr>
        <w:rFonts w:ascii="Wingdings" w:hAnsi="Wingdings" w:hint="default"/>
      </w:rPr>
    </w:lvl>
  </w:abstractNum>
  <w:abstractNum w:abstractNumId="15">
    <w:nsid w:val="78F06A5B"/>
    <w:multiLevelType w:val="hybridMultilevel"/>
    <w:tmpl w:val="F12831A4"/>
    <w:lvl w:ilvl="0" w:tplc="EB6E9650">
      <w:start w:val="1"/>
      <w:numFmt w:val="bullet"/>
      <w:lvlText w:val=""/>
      <w:lvlJc w:val="left"/>
      <w:pPr>
        <w:tabs>
          <w:tab w:val="num" w:pos="720"/>
        </w:tabs>
        <w:ind w:left="720" w:hanging="360"/>
      </w:pPr>
      <w:rPr>
        <w:rFonts w:ascii="Wingdings" w:hAnsi="Wingdings" w:hint="default"/>
      </w:rPr>
    </w:lvl>
    <w:lvl w:ilvl="1" w:tplc="25A0CAD6" w:tentative="1">
      <w:start w:val="1"/>
      <w:numFmt w:val="bullet"/>
      <w:lvlText w:val=""/>
      <w:lvlJc w:val="left"/>
      <w:pPr>
        <w:tabs>
          <w:tab w:val="num" w:pos="1440"/>
        </w:tabs>
        <w:ind w:left="1440" w:hanging="360"/>
      </w:pPr>
      <w:rPr>
        <w:rFonts w:ascii="Wingdings" w:hAnsi="Wingdings" w:hint="default"/>
      </w:rPr>
    </w:lvl>
    <w:lvl w:ilvl="2" w:tplc="0ADCEF0A" w:tentative="1">
      <w:start w:val="1"/>
      <w:numFmt w:val="bullet"/>
      <w:lvlText w:val=""/>
      <w:lvlJc w:val="left"/>
      <w:pPr>
        <w:tabs>
          <w:tab w:val="num" w:pos="2160"/>
        </w:tabs>
        <w:ind w:left="2160" w:hanging="360"/>
      </w:pPr>
      <w:rPr>
        <w:rFonts w:ascii="Wingdings" w:hAnsi="Wingdings" w:hint="default"/>
      </w:rPr>
    </w:lvl>
    <w:lvl w:ilvl="3" w:tplc="E9063D96" w:tentative="1">
      <w:start w:val="1"/>
      <w:numFmt w:val="bullet"/>
      <w:lvlText w:val=""/>
      <w:lvlJc w:val="left"/>
      <w:pPr>
        <w:tabs>
          <w:tab w:val="num" w:pos="2880"/>
        </w:tabs>
        <w:ind w:left="2880" w:hanging="360"/>
      </w:pPr>
      <w:rPr>
        <w:rFonts w:ascii="Wingdings" w:hAnsi="Wingdings" w:hint="default"/>
      </w:rPr>
    </w:lvl>
    <w:lvl w:ilvl="4" w:tplc="FA287F00" w:tentative="1">
      <w:start w:val="1"/>
      <w:numFmt w:val="bullet"/>
      <w:lvlText w:val=""/>
      <w:lvlJc w:val="left"/>
      <w:pPr>
        <w:tabs>
          <w:tab w:val="num" w:pos="3600"/>
        </w:tabs>
        <w:ind w:left="3600" w:hanging="360"/>
      </w:pPr>
      <w:rPr>
        <w:rFonts w:ascii="Wingdings" w:hAnsi="Wingdings" w:hint="default"/>
      </w:rPr>
    </w:lvl>
    <w:lvl w:ilvl="5" w:tplc="C8D87B14" w:tentative="1">
      <w:start w:val="1"/>
      <w:numFmt w:val="bullet"/>
      <w:lvlText w:val=""/>
      <w:lvlJc w:val="left"/>
      <w:pPr>
        <w:tabs>
          <w:tab w:val="num" w:pos="4320"/>
        </w:tabs>
        <w:ind w:left="4320" w:hanging="360"/>
      </w:pPr>
      <w:rPr>
        <w:rFonts w:ascii="Wingdings" w:hAnsi="Wingdings" w:hint="default"/>
      </w:rPr>
    </w:lvl>
    <w:lvl w:ilvl="6" w:tplc="47C47856" w:tentative="1">
      <w:start w:val="1"/>
      <w:numFmt w:val="bullet"/>
      <w:lvlText w:val=""/>
      <w:lvlJc w:val="left"/>
      <w:pPr>
        <w:tabs>
          <w:tab w:val="num" w:pos="5040"/>
        </w:tabs>
        <w:ind w:left="5040" w:hanging="360"/>
      </w:pPr>
      <w:rPr>
        <w:rFonts w:ascii="Wingdings" w:hAnsi="Wingdings" w:hint="default"/>
      </w:rPr>
    </w:lvl>
    <w:lvl w:ilvl="7" w:tplc="FCD0443C" w:tentative="1">
      <w:start w:val="1"/>
      <w:numFmt w:val="bullet"/>
      <w:lvlText w:val=""/>
      <w:lvlJc w:val="left"/>
      <w:pPr>
        <w:tabs>
          <w:tab w:val="num" w:pos="5760"/>
        </w:tabs>
        <w:ind w:left="5760" w:hanging="360"/>
      </w:pPr>
      <w:rPr>
        <w:rFonts w:ascii="Wingdings" w:hAnsi="Wingdings" w:hint="default"/>
      </w:rPr>
    </w:lvl>
    <w:lvl w:ilvl="8" w:tplc="387EC9BA"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10"/>
  </w:num>
  <w:num w:numId="6">
    <w:abstractNumId w:val="9"/>
  </w:num>
  <w:num w:numId="7">
    <w:abstractNumId w:val="3"/>
  </w:num>
  <w:num w:numId="8">
    <w:abstractNumId w:val="5"/>
  </w:num>
  <w:num w:numId="9">
    <w:abstractNumId w:val="7"/>
  </w:num>
  <w:num w:numId="10">
    <w:abstractNumId w:val="6"/>
  </w:num>
  <w:num w:numId="11">
    <w:abstractNumId w:val="14"/>
  </w:num>
  <w:num w:numId="12">
    <w:abstractNumId w:val="2"/>
  </w:num>
  <w:num w:numId="13">
    <w:abstractNumId w:val="15"/>
  </w:num>
  <w:num w:numId="14">
    <w:abstractNumId w:val="8"/>
  </w:num>
  <w:num w:numId="15">
    <w:abstractNumId w:val="12"/>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7F94"/>
    <w:rsid w:val="000110CD"/>
    <w:rsid w:val="0001720C"/>
    <w:rsid w:val="00030590"/>
    <w:rsid w:val="000639AB"/>
    <w:rsid w:val="0009099D"/>
    <w:rsid w:val="0009393A"/>
    <w:rsid w:val="000B0E24"/>
    <w:rsid w:val="000C4FD0"/>
    <w:rsid w:val="000E453D"/>
    <w:rsid w:val="000E458C"/>
    <w:rsid w:val="000E5755"/>
    <w:rsid w:val="001156A2"/>
    <w:rsid w:val="00125DF5"/>
    <w:rsid w:val="0013362E"/>
    <w:rsid w:val="001345DA"/>
    <w:rsid w:val="00146B34"/>
    <w:rsid w:val="00157F94"/>
    <w:rsid w:val="001630BE"/>
    <w:rsid w:val="001731F6"/>
    <w:rsid w:val="0018126D"/>
    <w:rsid w:val="0018533B"/>
    <w:rsid w:val="00187222"/>
    <w:rsid w:val="001B7376"/>
    <w:rsid w:val="001C3F81"/>
    <w:rsid w:val="001C57FA"/>
    <w:rsid w:val="001F1D99"/>
    <w:rsid w:val="001F3972"/>
    <w:rsid w:val="00204745"/>
    <w:rsid w:val="00220FF5"/>
    <w:rsid w:val="00233BE7"/>
    <w:rsid w:val="00234C0E"/>
    <w:rsid w:val="00236066"/>
    <w:rsid w:val="00255E09"/>
    <w:rsid w:val="00260E1B"/>
    <w:rsid w:val="00270E64"/>
    <w:rsid w:val="00292945"/>
    <w:rsid w:val="00297631"/>
    <w:rsid w:val="002C39A7"/>
    <w:rsid w:val="002F6226"/>
    <w:rsid w:val="002F6B0F"/>
    <w:rsid w:val="00350F8D"/>
    <w:rsid w:val="00355CE6"/>
    <w:rsid w:val="003606C4"/>
    <w:rsid w:val="00362C1C"/>
    <w:rsid w:val="00367142"/>
    <w:rsid w:val="00367B39"/>
    <w:rsid w:val="00371466"/>
    <w:rsid w:val="003905B6"/>
    <w:rsid w:val="003922AD"/>
    <w:rsid w:val="003A682A"/>
    <w:rsid w:val="003A69E2"/>
    <w:rsid w:val="003A7ABD"/>
    <w:rsid w:val="003E1620"/>
    <w:rsid w:val="003E672A"/>
    <w:rsid w:val="003F0702"/>
    <w:rsid w:val="004221B7"/>
    <w:rsid w:val="0044239C"/>
    <w:rsid w:val="004447DA"/>
    <w:rsid w:val="004548A8"/>
    <w:rsid w:val="00455347"/>
    <w:rsid w:val="004B4447"/>
    <w:rsid w:val="004E4E5B"/>
    <w:rsid w:val="004E59A2"/>
    <w:rsid w:val="004F5ECB"/>
    <w:rsid w:val="005107DC"/>
    <w:rsid w:val="00517C7C"/>
    <w:rsid w:val="005315A7"/>
    <w:rsid w:val="0053351F"/>
    <w:rsid w:val="00540710"/>
    <w:rsid w:val="005662DC"/>
    <w:rsid w:val="00572805"/>
    <w:rsid w:val="005804F3"/>
    <w:rsid w:val="00596A8E"/>
    <w:rsid w:val="005E5481"/>
    <w:rsid w:val="005F0D7F"/>
    <w:rsid w:val="005F271E"/>
    <w:rsid w:val="00607468"/>
    <w:rsid w:val="0061054E"/>
    <w:rsid w:val="006309E7"/>
    <w:rsid w:val="00646FFC"/>
    <w:rsid w:val="0065491F"/>
    <w:rsid w:val="00686015"/>
    <w:rsid w:val="006868AF"/>
    <w:rsid w:val="00693206"/>
    <w:rsid w:val="006978D4"/>
    <w:rsid w:val="006C1AFA"/>
    <w:rsid w:val="006D222A"/>
    <w:rsid w:val="006D2C70"/>
    <w:rsid w:val="006E399C"/>
    <w:rsid w:val="006F5F6F"/>
    <w:rsid w:val="00705BC7"/>
    <w:rsid w:val="0072468A"/>
    <w:rsid w:val="007309C3"/>
    <w:rsid w:val="007425F9"/>
    <w:rsid w:val="00751344"/>
    <w:rsid w:val="007572A9"/>
    <w:rsid w:val="0076740D"/>
    <w:rsid w:val="00782B13"/>
    <w:rsid w:val="007853F9"/>
    <w:rsid w:val="007914C1"/>
    <w:rsid w:val="007A515A"/>
    <w:rsid w:val="007A5871"/>
    <w:rsid w:val="007C4628"/>
    <w:rsid w:val="007D4221"/>
    <w:rsid w:val="007F5658"/>
    <w:rsid w:val="0080070D"/>
    <w:rsid w:val="008257DC"/>
    <w:rsid w:val="00844784"/>
    <w:rsid w:val="00847AB4"/>
    <w:rsid w:val="00887C56"/>
    <w:rsid w:val="008A323C"/>
    <w:rsid w:val="008A7B7C"/>
    <w:rsid w:val="00901BBC"/>
    <w:rsid w:val="009040E1"/>
    <w:rsid w:val="00905781"/>
    <w:rsid w:val="0091312D"/>
    <w:rsid w:val="00921014"/>
    <w:rsid w:val="00951A32"/>
    <w:rsid w:val="0097310C"/>
    <w:rsid w:val="009772D0"/>
    <w:rsid w:val="00981801"/>
    <w:rsid w:val="00996C58"/>
    <w:rsid w:val="00A20D20"/>
    <w:rsid w:val="00A213D8"/>
    <w:rsid w:val="00A21A02"/>
    <w:rsid w:val="00A22F01"/>
    <w:rsid w:val="00A24687"/>
    <w:rsid w:val="00A34123"/>
    <w:rsid w:val="00A35892"/>
    <w:rsid w:val="00A57F32"/>
    <w:rsid w:val="00A61063"/>
    <w:rsid w:val="00A9261E"/>
    <w:rsid w:val="00A96D09"/>
    <w:rsid w:val="00AB2B68"/>
    <w:rsid w:val="00AC0BBF"/>
    <w:rsid w:val="00AC1511"/>
    <w:rsid w:val="00AF2902"/>
    <w:rsid w:val="00B06408"/>
    <w:rsid w:val="00B23B45"/>
    <w:rsid w:val="00B5387C"/>
    <w:rsid w:val="00B72972"/>
    <w:rsid w:val="00B81BEF"/>
    <w:rsid w:val="00B84879"/>
    <w:rsid w:val="00BB040E"/>
    <w:rsid w:val="00BC03FD"/>
    <w:rsid w:val="00BC25C6"/>
    <w:rsid w:val="00BC2C72"/>
    <w:rsid w:val="00BD6DEE"/>
    <w:rsid w:val="00BE2299"/>
    <w:rsid w:val="00BE6EF1"/>
    <w:rsid w:val="00BF1297"/>
    <w:rsid w:val="00C153C8"/>
    <w:rsid w:val="00C17690"/>
    <w:rsid w:val="00C373F9"/>
    <w:rsid w:val="00C46E4A"/>
    <w:rsid w:val="00C6696C"/>
    <w:rsid w:val="00CB4099"/>
    <w:rsid w:val="00CC3E04"/>
    <w:rsid w:val="00CD3C03"/>
    <w:rsid w:val="00CE1F64"/>
    <w:rsid w:val="00D04D02"/>
    <w:rsid w:val="00D07909"/>
    <w:rsid w:val="00D34389"/>
    <w:rsid w:val="00D360A3"/>
    <w:rsid w:val="00D75A57"/>
    <w:rsid w:val="00D808B5"/>
    <w:rsid w:val="00D85C8E"/>
    <w:rsid w:val="00D94C2A"/>
    <w:rsid w:val="00DA59DD"/>
    <w:rsid w:val="00DE7955"/>
    <w:rsid w:val="00DF096F"/>
    <w:rsid w:val="00E0411F"/>
    <w:rsid w:val="00E271C2"/>
    <w:rsid w:val="00E4340A"/>
    <w:rsid w:val="00E46BFA"/>
    <w:rsid w:val="00E46EEA"/>
    <w:rsid w:val="00E710D2"/>
    <w:rsid w:val="00E90714"/>
    <w:rsid w:val="00E9753D"/>
    <w:rsid w:val="00EB2BB1"/>
    <w:rsid w:val="00EB7EF0"/>
    <w:rsid w:val="00ED12BB"/>
    <w:rsid w:val="00F001DD"/>
    <w:rsid w:val="00F07FE3"/>
    <w:rsid w:val="00F13A6E"/>
    <w:rsid w:val="00F2143F"/>
    <w:rsid w:val="00F30893"/>
    <w:rsid w:val="00F3136A"/>
    <w:rsid w:val="00F35D4E"/>
    <w:rsid w:val="00F50486"/>
    <w:rsid w:val="00F56F2C"/>
    <w:rsid w:val="00F61D4A"/>
    <w:rsid w:val="00F62313"/>
    <w:rsid w:val="00F86DA3"/>
    <w:rsid w:val="00FB713F"/>
    <w:rsid w:val="00FC2FA0"/>
    <w:rsid w:val="00FE0636"/>
    <w:rsid w:val="00FF6839"/>
    <w:rsid w:val="00FF6A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75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57F94"/>
    <w:rPr>
      <w:strike w:val="0"/>
      <w:dstrike w:val="0"/>
      <w:color w:val="333333"/>
      <w:u w:val="none"/>
      <w:effect w:val="none"/>
    </w:rPr>
  </w:style>
  <w:style w:type="paragraph" w:styleId="a4">
    <w:name w:val="Body Text Indent"/>
    <w:basedOn w:val="a"/>
    <w:rsid w:val="00157F94"/>
    <w:pPr>
      <w:ind w:left="1100" w:hanging="660"/>
    </w:pPr>
    <w:rPr>
      <w:rFonts w:ascii="標楷體" w:eastAsia="標楷體"/>
      <w:sz w:val="20"/>
      <w:szCs w:val="20"/>
    </w:rPr>
  </w:style>
  <w:style w:type="character" w:styleId="a5">
    <w:name w:val="Strong"/>
    <w:basedOn w:val="a0"/>
    <w:qFormat/>
    <w:rsid w:val="00887C56"/>
    <w:rPr>
      <w:b/>
      <w:bCs/>
    </w:rPr>
  </w:style>
  <w:style w:type="paragraph" w:styleId="z-">
    <w:name w:val="HTML Top of Form"/>
    <w:basedOn w:val="a"/>
    <w:next w:val="a"/>
    <w:hidden/>
    <w:rsid w:val="00887C56"/>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887C56"/>
    <w:pPr>
      <w:pBdr>
        <w:top w:val="single" w:sz="6" w:space="1" w:color="auto"/>
      </w:pBdr>
      <w:jc w:val="center"/>
    </w:pPr>
    <w:rPr>
      <w:rFonts w:ascii="Arial" w:hAnsi="Arial" w:cs="Arial"/>
      <w:vanish/>
      <w:sz w:val="16"/>
      <w:szCs w:val="16"/>
    </w:rPr>
  </w:style>
  <w:style w:type="paragraph" w:styleId="a6">
    <w:name w:val="header"/>
    <w:basedOn w:val="a"/>
    <w:rsid w:val="00DF096F"/>
    <w:pPr>
      <w:tabs>
        <w:tab w:val="center" w:pos="4153"/>
        <w:tab w:val="right" w:pos="8306"/>
      </w:tabs>
      <w:snapToGrid w:val="0"/>
    </w:pPr>
    <w:rPr>
      <w:sz w:val="20"/>
      <w:szCs w:val="20"/>
    </w:rPr>
  </w:style>
  <w:style w:type="paragraph" w:styleId="a7">
    <w:name w:val="footer"/>
    <w:basedOn w:val="a"/>
    <w:rsid w:val="00DF096F"/>
    <w:pPr>
      <w:tabs>
        <w:tab w:val="center" w:pos="4153"/>
        <w:tab w:val="right" w:pos="8306"/>
      </w:tabs>
      <w:snapToGrid w:val="0"/>
    </w:pPr>
    <w:rPr>
      <w:sz w:val="20"/>
      <w:szCs w:val="20"/>
    </w:rPr>
  </w:style>
  <w:style w:type="character" w:styleId="a8">
    <w:name w:val="page number"/>
    <w:basedOn w:val="a0"/>
    <w:rsid w:val="00DF096F"/>
  </w:style>
  <w:style w:type="paragraph" w:styleId="a9">
    <w:name w:val="Balloon Text"/>
    <w:basedOn w:val="a"/>
    <w:semiHidden/>
    <w:rsid w:val="002C39A7"/>
    <w:rPr>
      <w:rFonts w:ascii="Arial" w:hAnsi="Arial"/>
      <w:sz w:val="18"/>
      <w:szCs w:val="18"/>
    </w:rPr>
  </w:style>
  <w:style w:type="character" w:styleId="aa">
    <w:name w:val="FollowedHyperlink"/>
    <w:basedOn w:val="a0"/>
    <w:rsid w:val="0018126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5312">
      <w:bodyDiv w:val="1"/>
      <w:marLeft w:val="0"/>
      <w:marRight w:val="0"/>
      <w:marTop w:val="0"/>
      <w:marBottom w:val="0"/>
      <w:divBdr>
        <w:top w:val="none" w:sz="0" w:space="0" w:color="auto"/>
        <w:left w:val="none" w:sz="0" w:space="0" w:color="auto"/>
        <w:bottom w:val="none" w:sz="0" w:space="0" w:color="auto"/>
        <w:right w:val="none" w:sz="0" w:space="0" w:color="auto"/>
      </w:divBdr>
      <w:divsChild>
        <w:div w:id="573973006">
          <w:marLeft w:val="0"/>
          <w:marRight w:val="0"/>
          <w:marTop w:val="0"/>
          <w:marBottom w:val="0"/>
          <w:divBdr>
            <w:top w:val="none" w:sz="0" w:space="0" w:color="auto"/>
            <w:left w:val="none" w:sz="0" w:space="0" w:color="auto"/>
            <w:bottom w:val="none" w:sz="0" w:space="0" w:color="auto"/>
            <w:right w:val="none" w:sz="0" w:space="0" w:color="auto"/>
          </w:divBdr>
          <w:divsChild>
            <w:div w:id="10088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7019">
      <w:bodyDiv w:val="1"/>
      <w:marLeft w:val="0"/>
      <w:marRight w:val="0"/>
      <w:marTop w:val="0"/>
      <w:marBottom w:val="0"/>
      <w:divBdr>
        <w:top w:val="none" w:sz="0" w:space="0" w:color="auto"/>
        <w:left w:val="none" w:sz="0" w:space="0" w:color="auto"/>
        <w:bottom w:val="none" w:sz="0" w:space="0" w:color="auto"/>
        <w:right w:val="none" w:sz="0" w:space="0" w:color="auto"/>
      </w:divBdr>
      <w:divsChild>
        <w:div w:id="2042629798">
          <w:marLeft w:val="0"/>
          <w:marRight w:val="0"/>
          <w:marTop w:val="0"/>
          <w:marBottom w:val="0"/>
          <w:divBdr>
            <w:top w:val="none" w:sz="0" w:space="0" w:color="auto"/>
            <w:left w:val="none" w:sz="0" w:space="0" w:color="auto"/>
            <w:bottom w:val="none" w:sz="0" w:space="0" w:color="auto"/>
            <w:right w:val="none" w:sz="0" w:space="0" w:color="auto"/>
          </w:divBdr>
        </w:div>
      </w:divsChild>
    </w:div>
    <w:div w:id="125859744">
      <w:bodyDiv w:val="1"/>
      <w:marLeft w:val="0"/>
      <w:marRight w:val="0"/>
      <w:marTop w:val="0"/>
      <w:marBottom w:val="0"/>
      <w:divBdr>
        <w:top w:val="none" w:sz="0" w:space="0" w:color="auto"/>
        <w:left w:val="none" w:sz="0" w:space="0" w:color="auto"/>
        <w:bottom w:val="none" w:sz="0" w:space="0" w:color="auto"/>
        <w:right w:val="none" w:sz="0" w:space="0" w:color="auto"/>
      </w:divBdr>
      <w:divsChild>
        <w:div w:id="1318270376">
          <w:marLeft w:val="0"/>
          <w:marRight w:val="0"/>
          <w:marTop w:val="0"/>
          <w:marBottom w:val="0"/>
          <w:divBdr>
            <w:top w:val="none" w:sz="0" w:space="0" w:color="auto"/>
            <w:left w:val="none" w:sz="0" w:space="0" w:color="auto"/>
            <w:bottom w:val="none" w:sz="0" w:space="0" w:color="auto"/>
            <w:right w:val="none" w:sz="0" w:space="0" w:color="auto"/>
          </w:divBdr>
        </w:div>
      </w:divsChild>
    </w:div>
    <w:div w:id="177281772">
      <w:bodyDiv w:val="1"/>
      <w:marLeft w:val="0"/>
      <w:marRight w:val="0"/>
      <w:marTop w:val="0"/>
      <w:marBottom w:val="0"/>
      <w:divBdr>
        <w:top w:val="none" w:sz="0" w:space="0" w:color="auto"/>
        <w:left w:val="none" w:sz="0" w:space="0" w:color="auto"/>
        <w:bottom w:val="none" w:sz="0" w:space="0" w:color="auto"/>
        <w:right w:val="none" w:sz="0" w:space="0" w:color="auto"/>
      </w:divBdr>
      <w:divsChild>
        <w:div w:id="203833642">
          <w:marLeft w:val="0"/>
          <w:marRight w:val="0"/>
          <w:marTop w:val="0"/>
          <w:marBottom w:val="0"/>
          <w:divBdr>
            <w:top w:val="none" w:sz="0" w:space="0" w:color="auto"/>
            <w:left w:val="none" w:sz="0" w:space="0" w:color="auto"/>
            <w:bottom w:val="none" w:sz="0" w:space="0" w:color="auto"/>
            <w:right w:val="none" w:sz="0" w:space="0" w:color="auto"/>
          </w:divBdr>
        </w:div>
      </w:divsChild>
    </w:div>
    <w:div w:id="253977076">
      <w:bodyDiv w:val="1"/>
      <w:marLeft w:val="0"/>
      <w:marRight w:val="0"/>
      <w:marTop w:val="0"/>
      <w:marBottom w:val="0"/>
      <w:divBdr>
        <w:top w:val="none" w:sz="0" w:space="0" w:color="auto"/>
        <w:left w:val="none" w:sz="0" w:space="0" w:color="auto"/>
        <w:bottom w:val="none" w:sz="0" w:space="0" w:color="auto"/>
        <w:right w:val="none" w:sz="0" w:space="0" w:color="auto"/>
      </w:divBdr>
      <w:divsChild>
        <w:div w:id="1004632323">
          <w:marLeft w:val="0"/>
          <w:marRight w:val="0"/>
          <w:marTop w:val="0"/>
          <w:marBottom w:val="0"/>
          <w:divBdr>
            <w:top w:val="none" w:sz="0" w:space="0" w:color="auto"/>
            <w:left w:val="none" w:sz="0" w:space="0" w:color="auto"/>
            <w:bottom w:val="none" w:sz="0" w:space="0" w:color="auto"/>
            <w:right w:val="none" w:sz="0" w:space="0" w:color="auto"/>
          </w:divBdr>
          <w:divsChild>
            <w:div w:id="94634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19850">
      <w:bodyDiv w:val="1"/>
      <w:marLeft w:val="0"/>
      <w:marRight w:val="0"/>
      <w:marTop w:val="0"/>
      <w:marBottom w:val="0"/>
      <w:divBdr>
        <w:top w:val="none" w:sz="0" w:space="0" w:color="auto"/>
        <w:left w:val="none" w:sz="0" w:space="0" w:color="auto"/>
        <w:bottom w:val="none" w:sz="0" w:space="0" w:color="auto"/>
        <w:right w:val="none" w:sz="0" w:space="0" w:color="auto"/>
      </w:divBdr>
      <w:divsChild>
        <w:div w:id="1392843705">
          <w:marLeft w:val="0"/>
          <w:marRight w:val="0"/>
          <w:marTop w:val="0"/>
          <w:marBottom w:val="0"/>
          <w:divBdr>
            <w:top w:val="none" w:sz="0" w:space="0" w:color="auto"/>
            <w:left w:val="none" w:sz="0" w:space="0" w:color="auto"/>
            <w:bottom w:val="none" w:sz="0" w:space="0" w:color="auto"/>
            <w:right w:val="none" w:sz="0" w:space="0" w:color="auto"/>
          </w:divBdr>
          <w:divsChild>
            <w:div w:id="1011303068">
              <w:marLeft w:val="0"/>
              <w:marRight w:val="0"/>
              <w:marTop w:val="0"/>
              <w:marBottom w:val="0"/>
              <w:divBdr>
                <w:top w:val="none" w:sz="0" w:space="0" w:color="auto"/>
                <w:left w:val="none" w:sz="0" w:space="0" w:color="auto"/>
                <w:bottom w:val="none" w:sz="0" w:space="0" w:color="auto"/>
                <w:right w:val="none" w:sz="0" w:space="0" w:color="auto"/>
              </w:divBdr>
            </w:div>
            <w:div w:id="1510173342">
              <w:marLeft w:val="0"/>
              <w:marRight w:val="0"/>
              <w:marTop w:val="0"/>
              <w:marBottom w:val="0"/>
              <w:divBdr>
                <w:top w:val="none" w:sz="0" w:space="0" w:color="auto"/>
                <w:left w:val="none" w:sz="0" w:space="0" w:color="auto"/>
                <w:bottom w:val="none" w:sz="0" w:space="0" w:color="auto"/>
                <w:right w:val="none" w:sz="0" w:space="0" w:color="auto"/>
              </w:divBdr>
            </w:div>
            <w:div w:id="1697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9117">
      <w:bodyDiv w:val="1"/>
      <w:marLeft w:val="0"/>
      <w:marRight w:val="0"/>
      <w:marTop w:val="0"/>
      <w:marBottom w:val="0"/>
      <w:divBdr>
        <w:top w:val="none" w:sz="0" w:space="0" w:color="auto"/>
        <w:left w:val="none" w:sz="0" w:space="0" w:color="auto"/>
        <w:bottom w:val="none" w:sz="0" w:space="0" w:color="auto"/>
        <w:right w:val="none" w:sz="0" w:space="0" w:color="auto"/>
      </w:divBdr>
      <w:divsChild>
        <w:div w:id="1424108871">
          <w:marLeft w:val="0"/>
          <w:marRight w:val="0"/>
          <w:marTop w:val="0"/>
          <w:marBottom w:val="0"/>
          <w:divBdr>
            <w:top w:val="none" w:sz="0" w:space="0" w:color="auto"/>
            <w:left w:val="none" w:sz="0" w:space="0" w:color="auto"/>
            <w:bottom w:val="none" w:sz="0" w:space="0" w:color="auto"/>
            <w:right w:val="none" w:sz="0" w:space="0" w:color="auto"/>
          </w:divBdr>
        </w:div>
      </w:divsChild>
    </w:div>
    <w:div w:id="300381672">
      <w:bodyDiv w:val="1"/>
      <w:marLeft w:val="0"/>
      <w:marRight w:val="0"/>
      <w:marTop w:val="0"/>
      <w:marBottom w:val="0"/>
      <w:divBdr>
        <w:top w:val="none" w:sz="0" w:space="0" w:color="auto"/>
        <w:left w:val="none" w:sz="0" w:space="0" w:color="auto"/>
        <w:bottom w:val="none" w:sz="0" w:space="0" w:color="auto"/>
        <w:right w:val="none" w:sz="0" w:space="0" w:color="auto"/>
      </w:divBdr>
      <w:divsChild>
        <w:div w:id="1444114831">
          <w:marLeft w:val="0"/>
          <w:marRight w:val="0"/>
          <w:marTop w:val="0"/>
          <w:marBottom w:val="0"/>
          <w:divBdr>
            <w:top w:val="none" w:sz="0" w:space="0" w:color="auto"/>
            <w:left w:val="none" w:sz="0" w:space="0" w:color="auto"/>
            <w:bottom w:val="none" w:sz="0" w:space="0" w:color="auto"/>
            <w:right w:val="none" w:sz="0" w:space="0" w:color="auto"/>
          </w:divBdr>
          <w:divsChild>
            <w:div w:id="643857225">
              <w:marLeft w:val="0"/>
              <w:marRight w:val="0"/>
              <w:marTop w:val="0"/>
              <w:marBottom w:val="0"/>
              <w:divBdr>
                <w:top w:val="none" w:sz="0" w:space="0" w:color="auto"/>
                <w:left w:val="none" w:sz="0" w:space="0" w:color="auto"/>
                <w:bottom w:val="none" w:sz="0" w:space="0" w:color="auto"/>
                <w:right w:val="none" w:sz="0" w:space="0" w:color="auto"/>
              </w:divBdr>
            </w:div>
            <w:div w:id="10540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01102">
      <w:bodyDiv w:val="1"/>
      <w:marLeft w:val="0"/>
      <w:marRight w:val="0"/>
      <w:marTop w:val="0"/>
      <w:marBottom w:val="0"/>
      <w:divBdr>
        <w:top w:val="none" w:sz="0" w:space="0" w:color="auto"/>
        <w:left w:val="none" w:sz="0" w:space="0" w:color="auto"/>
        <w:bottom w:val="none" w:sz="0" w:space="0" w:color="auto"/>
        <w:right w:val="none" w:sz="0" w:space="0" w:color="auto"/>
      </w:divBdr>
      <w:divsChild>
        <w:div w:id="2117555713">
          <w:marLeft w:val="0"/>
          <w:marRight w:val="0"/>
          <w:marTop w:val="0"/>
          <w:marBottom w:val="0"/>
          <w:divBdr>
            <w:top w:val="none" w:sz="0" w:space="0" w:color="auto"/>
            <w:left w:val="none" w:sz="0" w:space="0" w:color="auto"/>
            <w:bottom w:val="none" w:sz="0" w:space="0" w:color="auto"/>
            <w:right w:val="none" w:sz="0" w:space="0" w:color="auto"/>
          </w:divBdr>
        </w:div>
      </w:divsChild>
    </w:div>
    <w:div w:id="382219153">
      <w:bodyDiv w:val="1"/>
      <w:marLeft w:val="0"/>
      <w:marRight w:val="0"/>
      <w:marTop w:val="0"/>
      <w:marBottom w:val="0"/>
      <w:divBdr>
        <w:top w:val="none" w:sz="0" w:space="0" w:color="auto"/>
        <w:left w:val="none" w:sz="0" w:space="0" w:color="auto"/>
        <w:bottom w:val="none" w:sz="0" w:space="0" w:color="auto"/>
        <w:right w:val="none" w:sz="0" w:space="0" w:color="auto"/>
      </w:divBdr>
      <w:divsChild>
        <w:div w:id="1894191623">
          <w:marLeft w:val="0"/>
          <w:marRight w:val="0"/>
          <w:marTop w:val="0"/>
          <w:marBottom w:val="0"/>
          <w:divBdr>
            <w:top w:val="none" w:sz="0" w:space="0" w:color="auto"/>
            <w:left w:val="none" w:sz="0" w:space="0" w:color="auto"/>
            <w:bottom w:val="none" w:sz="0" w:space="0" w:color="auto"/>
            <w:right w:val="none" w:sz="0" w:space="0" w:color="auto"/>
          </w:divBdr>
        </w:div>
      </w:divsChild>
    </w:div>
    <w:div w:id="431820094">
      <w:bodyDiv w:val="1"/>
      <w:marLeft w:val="0"/>
      <w:marRight w:val="0"/>
      <w:marTop w:val="0"/>
      <w:marBottom w:val="0"/>
      <w:divBdr>
        <w:top w:val="none" w:sz="0" w:space="0" w:color="auto"/>
        <w:left w:val="none" w:sz="0" w:space="0" w:color="auto"/>
        <w:bottom w:val="none" w:sz="0" w:space="0" w:color="auto"/>
        <w:right w:val="none" w:sz="0" w:space="0" w:color="auto"/>
      </w:divBdr>
      <w:divsChild>
        <w:div w:id="368258879">
          <w:marLeft w:val="0"/>
          <w:marRight w:val="0"/>
          <w:marTop w:val="0"/>
          <w:marBottom w:val="0"/>
          <w:divBdr>
            <w:top w:val="none" w:sz="0" w:space="0" w:color="auto"/>
            <w:left w:val="none" w:sz="0" w:space="0" w:color="auto"/>
            <w:bottom w:val="none" w:sz="0" w:space="0" w:color="auto"/>
            <w:right w:val="none" w:sz="0" w:space="0" w:color="auto"/>
          </w:divBdr>
          <w:divsChild>
            <w:div w:id="376590058">
              <w:marLeft w:val="0"/>
              <w:marRight w:val="0"/>
              <w:marTop w:val="0"/>
              <w:marBottom w:val="0"/>
              <w:divBdr>
                <w:top w:val="none" w:sz="0" w:space="0" w:color="auto"/>
                <w:left w:val="none" w:sz="0" w:space="0" w:color="auto"/>
                <w:bottom w:val="none" w:sz="0" w:space="0" w:color="auto"/>
                <w:right w:val="none" w:sz="0" w:space="0" w:color="auto"/>
              </w:divBdr>
            </w:div>
            <w:div w:id="558173225">
              <w:marLeft w:val="0"/>
              <w:marRight w:val="0"/>
              <w:marTop w:val="0"/>
              <w:marBottom w:val="0"/>
              <w:divBdr>
                <w:top w:val="none" w:sz="0" w:space="0" w:color="auto"/>
                <w:left w:val="none" w:sz="0" w:space="0" w:color="auto"/>
                <w:bottom w:val="none" w:sz="0" w:space="0" w:color="auto"/>
                <w:right w:val="none" w:sz="0" w:space="0" w:color="auto"/>
              </w:divBdr>
            </w:div>
            <w:div w:id="209107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04669">
      <w:bodyDiv w:val="1"/>
      <w:marLeft w:val="0"/>
      <w:marRight w:val="0"/>
      <w:marTop w:val="0"/>
      <w:marBottom w:val="0"/>
      <w:divBdr>
        <w:top w:val="none" w:sz="0" w:space="0" w:color="auto"/>
        <w:left w:val="none" w:sz="0" w:space="0" w:color="auto"/>
        <w:bottom w:val="none" w:sz="0" w:space="0" w:color="auto"/>
        <w:right w:val="none" w:sz="0" w:space="0" w:color="auto"/>
      </w:divBdr>
      <w:divsChild>
        <w:div w:id="1925069585">
          <w:marLeft w:val="0"/>
          <w:marRight w:val="0"/>
          <w:marTop w:val="0"/>
          <w:marBottom w:val="0"/>
          <w:divBdr>
            <w:top w:val="none" w:sz="0" w:space="0" w:color="auto"/>
            <w:left w:val="none" w:sz="0" w:space="0" w:color="auto"/>
            <w:bottom w:val="none" w:sz="0" w:space="0" w:color="auto"/>
            <w:right w:val="none" w:sz="0" w:space="0" w:color="auto"/>
          </w:divBdr>
        </w:div>
      </w:divsChild>
    </w:div>
    <w:div w:id="561603944">
      <w:bodyDiv w:val="1"/>
      <w:marLeft w:val="0"/>
      <w:marRight w:val="0"/>
      <w:marTop w:val="0"/>
      <w:marBottom w:val="0"/>
      <w:divBdr>
        <w:top w:val="none" w:sz="0" w:space="0" w:color="auto"/>
        <w:left w:val="none" w:sz="0" w:space="0" w:color="auto"/>
        <w:bottom w:val="none" w:sz="0" w:space="0" w:color="auto"/>
        <w:right w:val="none" w:sz="0" w:space="0" w:color="auto"/>
      </w:divBdr>
      <w:divsChild>
        <w:div w:id="1335915943">
          <w:marLeft w:val="0"/>
          <w:marRight w:val="0"/>
          <w:marTop w:val="0"/>
          <w:marBottom w:val="0"/>
          <w:divBdr>
            <w:top w:val="none" w:sz="0" w:space="0" w:color="auto"/>
            <w:left w:val="none" w:sz="0" w:space="0" w:color="auto"/>
            <w:bottom w:val="none" w:sz="0" w:space="0" w:color="auto"/>
            <w:right w:val="none" w:sz="0" w:space="0" w:color="auto"/>
          </w:divBdr>
        </w:div>
      </w:divsChild>
    </w:div>
    <w:div w:id="672954120">
      <w:bodyDiv w:val="1"/>
      <w:marLeft w:val="0"/>
      <w:marRight w:val="0"/>
      <w:marTop w:val="0"/>
      <w:marBottom w:val="0"/>
      <w:divBdr>
        <w:top w:val="none" w:sz="0" w:space="0" w:color="auto"/>
        <w:left w:val="none" w:sz="0" w:space="0" w:color="auto"/>
        <w:bottom w:val="none" w:sz="0" w:space="0" w:color="auto"/>
        <w:right w:val="none" w:sz="0" w:space="0" w:color="auto"/>
      </w:divBdr>
      <w:divsChild>
        <w:div w:id="116989755">
          <w:marLeft w:val="0"/>
          <w:marRight w:val="0"/>
          <w:marTop w:val="0"/>
          <w:marBottom w:val="0"/>
          <w:divBdr>
            <w:top w:val="none" w:sz="0" w:space="0" w:color="auto"/>
            <w:left w:val="none" w:sz="0" w:space="0" w:color="auto"/>
            <w:bottom w:val="none" w:sz="0" w:space="0" w:color="auto"/>
            <w:right w:val="none" w:sz="0" w:space="0" w:color="auto"/>
          </w:divBdr>
        </w:div>
      </w:divsChild>
    </w:div>
    <w:div w:id="678461081">
      <w:bodyDiv w:val="1"/>
      <w:marLeft w:val="0"/>
      <w:marRight w:val="0"/>
      <w:marTop w:val="0"/>
      <w:marBottom w:val="0"/>
      <w:divBdr>
        <w:top w:val="none" w:sz="0" w:space="0" w:color="auto"/>
        <w:left w:val="none" w:sz="0" w:space="0" w:color="auto"/>
        <w:bottom w:val="none" w:sz="0" w:space="0" w:color="auto"/>
        <w:right w:val="none" w:sz="0" w:space="0" w:color="auto"/>
      </w:divBdr>
      <w:divsChild>
        <w:div w:id="190414608">
          <w:marLeft w:val="0"/>
          <w:marRight w:val="0"/>
          <w:marTop w:val="0"/>
          <w:marBottom w:val="0"/>
          <w:divBdr>
            <w:top w:val="none" w:sz="0" w:space="0" w:color="auto"/>
            <w:left w:val="none" w:sz="0" w:space="0" w:color="auto"/>
            <w:bottom w:val="none" w:sz="0" w:space="0" w:color="auto"/>
            <w:right w:val="none" w:sz="0" w:space="0" w:color="auto"/>
          </w:divBdr>
        </w:div>
      </w:divsChild>
    </w:div>
    <w:div w:id="686954633">
      <w:bodyDiv w:val="1"/>
      <w:marLeft w:val="0"/>
      <w:marRight w:val="0"/>
      <w:marTop w:val="0"/>
      <w:marBottom w:val="0"/>
      <w:divBdr>
        <w:top w:val="none" w:sz="0" w:space="0" w:color="auto"/>
        <w:left w:val="none" w:sz="0" w:space="0" w:color="auto"/>
        <w:bottom w:val="none" w:sz="0" w:space="0" w:color="auto"/>
        <w:right w:val="none" w:sz="0" w:space="0" w:color="auto"/>
      </w:divBdr>
      <w:divsChild>
        <w:div w:id="1821193110">
          <w:marLeft w:val="0"/>
          <w:marRight w:val="0"/>
          <w:marTop w:val="0"/>
          <w:marBottom w:val="0"/>
          <w:divBdr>
            <w:top w:val="none" w:sz="0" w:space="0" w:color="auto"/>
            <w:left w:val="none" w:sz="0" w:space="0" w:color="auto"/>
            <w:bottom w:val="none" w:sz="0" w:space="0" w:color="auto"/>
            <w:right w:val="none" w:sz="0" w:space="0" w:color="auto"/>
          </w:divBdr>
          <w:divsChild>
            <w:div w:id="15458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3874">
      <w:bodyDiv w:val="1"/>
      <w:marLeft w:val="0"/>
      <w:marRight w:val="0"/>
      <w:marTop w:val="0"/>
      <w:marBottom w:val="0"/>
      <w:divBdr>
        <w:top w:val="none" w:sz="0" w:space="0" w:color="auto"/>
        <w:left w:val="none" w:sz="0" w:space="0" w:color="auto"/>
        <w:bottom w:val="none" w:sz="0" w:space="0" w:color="auto"/>
        <w:right w:val="none" w:sz="0" w:space="0" w:color="auto"/>
      </w:divBdr>
      <w:divsChild>
        <w:div w:id="699010747">
          <w:marLeft w:val="0"/>
          <w:marRight w:val="0"/>
          <w:marTop w:val="0"/>
          <w:marBottom w:val="0"/>
          <w:divBdr>
            <w:top w:val="none" w:sz="0" w:space="0" w:color="auto"/>
            <w:left w:val="none" w:sz="0" w:space="0" w:color="auto"/>
            <w:bottom w:val="none" w:sz="0" w:space="0" w:color="auto"/>
            <w:right w:val="none" w:sz="0" w:space="0" w:color="auto"/>
          </w:divBdr>
        </w:div>
      </w:divsChild>
    </w:div>
    <w:div w:id="819343974">
      <w:bodyDiv w:val="1"/>
      <w:marLeft w:val="0"/>
      <w:marRight w:val="0"/>
      <w:marTop w:val="0"/>
      <w:marBottom w:val="0"/>
      <w:divBdr>
        <w:top w:val="none" w:sz="0" w:space="0" w:color="auto"/>
        <w:left w:val="none" w:sz="0" w:space="0" w:color="auto"/>
        <w:bottom w:val="none" w:sz="0" w:space="0" w:color="auto"/>
        <w:right w:val="none" w:sz="0" w:space="0" w:color="auto"/>
      </w:divBdr>
      <w:divsChild>
        <w:div w:id="889918493">
          <w:marLeft w:val="0"/>
          <w:marRight w:val="0"/>
          <w:marTop w:val="0"/>
          <w:marBottom w:val="0"/>
          <w:divBdr>
            <w:top w:val="none" w:sz="0" w:space="0" w:color="auto"/>
            <w:left w:val="none" w:sz="0" w:space="0" w:color="auto"/>
            <w:bottom w:val="none" w:sz="0" w:space="0" w:color="auto"/>
            <w:right w:val="none" w:sz="0" w:space="0" w:color="auto"/>
          </w:divBdr>
        </w:div>
      </w:divsChild>
    </w:div>
    <w:div w:id="908461266">
      <w:bodyDiv w:val="1"/>
      <w:marLeft w:val="0"/>
      <w:marRight w:val="0"/>
      <w:marTop w:val="0"/>
      <w:marBottom w:val="0"/>
      <w:divBdr>
        <w:top w:val="none" w:sz="0" w:space="0" w:color="auto"/>
        <w:left w:val="none" w:sz="0" w:space="0" w:color="auto"/>
        <w:bottom w:val="none" w:sz="0" w:space="0" w:color="auto"/>
        <w:right w:val="none" w:sz="0" w:space="0" w:color="auto"/>
      </w:divBdr>
      <w:divsChild>
        <w:div w:id="1732994363">
          <w:marLeft w:val="0"/>
          <w:marRight w:val="0"/>
          <w:marTop w:val="0"/>
          <w:marBottom w:val="0"/>
          <w:divBdr>
            <w:top w:val="none" w:sz="0" w:space="0" w:color="auto"/>
            <w:left w:val="none" w:sz="0" w:space="0" w:color="auto"/>
            <w:bottom w:val="none" w:sz="0" w:space="0" w:color="auto"/>
            <w:right w:val="none" w:sz="0" w:space="0" w:color="auto"/>
          </w:divBdr>
        </w:div>
      </w:divsChild>
    </w:div>
    <w:div w:id="1074205730">
      <w:bodyDiv w:val="1"/>
      <w:marLeft w:val="0"/>
      <w:marRight w:val="0"/>
      <w:marTop w:val="0"/>
      <w:marBottom w:val="0"/>
      <w:divBdr>
        <w:top w:val="none" w:sz="0" w:space="0" w:color="auto"/>
        <w:left w:val="none" w:sz="0" w:space="0" w:color="auto"/>
        <w:bottom w:val="none" w:sz="0" w:space="0" w:color="auto"/>
        <w:right w:val="none" w:sz="0" w:space="0" w:color="auto"/>
      </w:divBdr>
      <w:divsChild>
        <w:div w:id="648363531">
          <w:marLeft w:val="0"/>
          <w:marRight w:val="0"/>
          <w:marTop w:val="0"/>
          <w:marBottom w:val="0"/>
          <w:divBdr>
            <w:top w:val="none" w:sz="0" w:space="0" w:color="auto"/>
            <w:left w:val="none" w:sz="0" w:space="0" w:color="auto"/>
            <w:bottom w:val="none" w:sz="0" w:space="0" w:color="auto"/>
            <w:right w:val="none" w:sz="0" w:space="0" w:color="auto"/>
          </w:divBdr>
        </w:div>
      </w:divsChild>
    </w:div>
    <w:div w:id="1203980121">
      <w:bodyDiv w:val="1"/>
      <w:marLeft w:val="0"/>
      <w:marRight w:val="0"/>
      <w:marTop w:val="0"/>
      <w:marBottom w:val="0"/>
      <w:divBdr>
        <w:top w:val="none" w:sz="0" w:space="0" w:color="auto"/>
        <w:left w:val="none" w:sz="0" w:space="0" w:color="auto"/>
        <w:bottom w:val="none" w:sz="0" w:space="0" w:color="auto"/>
        <w:right w:val="none" w:sz="0" w:space="0" w:color="auto"/>
      </w:divBdr>
      <w:divsChild>
        <w:div w:id="1831406067">
          <w:marLeft w:val="0"/>
          <w:marRight w:val="0"/>
          <w:marTop w:val="0"/>
          <w:marBottom w:val="0"/>
          <w:divBdr>
            <w:top w:val="none" w:sz="0" w:space="0" w:color="auto"/>
            <w:left w:val="none" w:sz="0" w:space="0" w:color="auto"/>
            <w:bottom w:val="none" w:sz="0" w:space="0" w:color="auto"/>
            <w:right w:val="none" w:sz="0" w:space="0" w:color="auto"/>
          </w:divBdr>
        </w:div>
      </w:divsChild>
    </w:div>
    <w:div w:id="1227882511">
      <w:bodyDiv w:val="1"/>
      <w:marLeft w:val="0"/>
      <w:marRight w:val="0"/>
      <w:marTop w:val="0"/>
      <w:marBottom w:val="0"/>
      <w:divBdr>
        <w:top w:val="none" w:sz="0" w:space="0" w:color="auto"/>
        <w:left w:val="none" w:sz="0" w:space="0" w:color="auto"/>
        <w:bottom w:val="none" w:sz="0" w:space="0" w:color="auto"/>
        <w:right w:val="none" w:sz="0" w:space="0" w:color="auto"/>
      </w:divBdr>
      <w:divsChild>
        <w:div w:id="691150425">
          <w:marLeft w:val="0"/>
          <w:marRight w:val="0"/>
          <w:marTop w:val="0"/>
          <w:marBottom w:val="0"/>
          <w:divBdr>
            <w:top w:val="none" w:sz="0" w:space="0" w:color="auto"/>
            <w:left w:val="none" w:sz="0" w:space="0" w:color="auto"/>
            <w:bottom w:val="none" w:sz="0" w:space="0" w:color="auto"/>
            <w:right w:val="none" w:sz="0" w:space="0" w:color="auto"/>
          </w:divBdr>
        </w:div>
      </w:divsChild>
    </w:div>
    <w:div w:id="1263563072">
      <w:bodyDiv w:val="1"/>
      <w:marLeft w:val="0"/>
      <w:marRight w:val="0"/>
      <w:marTop w:val="0"/>
      <w:marBottom w:val="0"/>
      <w:divBdr>
        <w:top w:val="none" w:sz="0" w:space="0" w:color="auto"/>
        <w:left w:val="none" w:sz="0" w:space="0" w:color="auto"/>
        <w:bottom w:val="none" w:sz="0" w:space="0" w:color="auto"/>
        <w:right w:val="none" w:sz="0" w:space="0" w:color="auto"/>
      </w:divBdr>
      <w:divsChild>
        <w:div w:id="207299798">
          <w:marLeft w:val="0"/>
          <w:marRight w:val="0"/>
          <w:marTop w:val="0"/>
          <w:marBottom w:val="0"/>
          <w:divBdr>
            <w:top w:val="none" w:sz="0" w:space="0" w:color="auto"/>
            <w:left w:val="none" w:sz="0" w:space="0" w:color="auto"/>
            <w:bottom w:val="none" w:sz="0" w:space="0" w:color="auto"/>
            <w:right w:val="none" w:sz="0" w:space="0" w:color="auto"/>
          </w:divBdr>
          <w:divsChild>
            <w:div w:id="322203465">
              <w:marLeft w:val="0"/>
              <w:marRight w:val="0"/>
              <w:marTop w:val="0"/>
              <w:marBottom w:val="0"/>
              <w:divBdr>
                <w:top w:val="none" w:sz="0" w:space="0" w:color="auto"/>
                <w:left w:val="none" w:sz="0" w:space="0" w:color="auto"/>
                <w:bottom w:val="none" w:sz="0" w:space="0" w:color="auto"/>
                <w:right w:val="none" w:sz="0" w:space="0" w:color="auto"/>
              </w:divBdr>
            </w:div>
            <w:div w:id="21009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1652">
      <w:bodyDiv w:val="1"/>
      <w:marLeft w:val="0"/>
      <w:marRight w:val="0"/>
      <w:marTop w:val="0"/>
      <w:marBottom w:val="0"/>
      <w:divBdr>
        <w:top w:val="none" w:sz="0" w:space="0" w:color="auto"/>
        <w:left w:val="none" w:sz="0" w:space="0" w:color="auto"/>
        <w:bottom w:val="none" w:sz="0" w:space="0" w:color="auto"/>
        <w:right w:val="none" w:sz="0" w:space="0" w:color="auto"/>
      </w:divBdr>
      <w:divsChild>
        <w:div w:id="1522547258">
          <w:marLeft w:val="0"/>
          <w:marRight w:val="0"/>
          <w:marTop w:val="0"/>
          <w:marBottom w:val="0"/>
          <w:divBdr>
            <w:top w:val="none" w:sz="0" w:space="0" w:color="auto"/>
            <w:left w:val="none" w:sz="0" w:space="0" w:color="auto"/>
            <w:bottom w:val="none" w:sz="0" w:space="0" w:color="auto"/>
            <w:right w:val="none" w:sz="0" w:space="0" w:color="auto"/>
          </w:divBdr>
        </w:div>
      </w:divsChild>
    </w:div>
    <w:div w:id="1290207491">
      <w:bodyDiv w:val="1"/>
      <w:marLeft w:val="0"/>
      <w:marRight w:val="0"/>
      <w:marTop w:val="0"/>
      <w:marBottom w:val="0"/>
      <w:divBdr>
        <w:top w:val="none" w:sz="0" w:space="0" w:color="auto"/>
        <w:left w:val="none" w:sz="0" w:space="0" w:color="auto"/>
        <w:bottom w:val="none" w:sz="0" w:space="0" w:color="auto"/>
        <w:right w:val="none" w:sz="0" w:space="0" w:color="auto"/>
      </w:divBdr>
      <w:divsChild>
        <w:div w:id="203174230">
          <w:marLeft w:val="0"/>
          <w:marRight w:val="0"/>
          <w:marTop w:val="0"/>
          <w:marBottom w:val="0"/>
          <w:divBdr>
            <w:top w:val="none" w:sz="0" w:space="0" w:color="auto"/>
            <w:left w:val="none" w:sz="0" w:space="0" w:color="auto"/>
            <w:bottom w:val="none" w:sz="0" w:space="0" w:color="auto"/>
            <w:right w:val="none" w:sz="0" w:space="0" w:color="auto"/>
          </w:divBdr>
        </w:div>
      </w:divsChild>
    </w:div>
    <w:div w:id="1382904618">
      <w:bodyDiv w:val="1"/>
      <w:marLeft w:val="0"/>
      <w:marRight w:val="0"/>
      <w:marTop w:val="0"/>
      <w:marBottom w:val="0"/>
      <w:divBdr>
        <w:top w:val="none" w:sz="0" w:space="0" w:color="auto"/>
        <w:left w:val="none" w:sz="0" w:space="0" w:color="auto"/>
        <w:bottom w:val="none" w:sz="0" w:space="0" w:color="auto"/>
        <w:right w:val="none" w:sz="0" w:space="0" w:color="auto"/>
      </w:divBdr>
      <w:divsChild>
        <w:div w:id="1816995434">
          <w:marLeft w:val="0"/>
          <w:marRight w:val="0"/>
          <w:marTop w:val="0"/>
          <w:marBottom w:val="0"/>
          <w:divBdr>
            <w:top w:val="none" w:sz="0" w:space="0" w:color="auto"/>
            <w:left w:val="none" w:sz="0" w:space="0" w:color="auto"/>
            <w:bottom w:val="none" w:sz="0" w:space="0" w:color="auto"/>
            <w:right w:val="none" w:sz="0" w:space="0" w:color="auto"/>
          </w:divBdr>
          <w:divsChild>
            <w:div w:id="322121672">
              <w:marLeft w:val="0"/>
              <w:marRight w:val="0"/>
              <w:marTop w:val="0"/>
              <w:marBottom w:val="0"/>
              <w:divBdr>
                <w:top w:val="none" w:sz="0" w:space="0" w:color="auto"/>
                <w:left w:val="none" w:sz="0" w:space="0" w:color="auto"/>
                <w:bottom w:val="none" w:sz="0" w:space="0" w:color="auto"/>
                <w:right w:val="none" w:sz="0" w:space="0" w:color="auto"/>
              </w:divBdr>
            </w:div>
            <w:div w:id="3452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15995">
      <w:bodyDiv w:val="1"/>
      <w:marLeft w:val="0"/>
      <w:marRight w:val="0"/>
      <w:marTop w:val="0"/>
      <w:marBottom w:val="0"/>
      <w:divBdr>
        <w:top w:val="none" w:sz="0" w:space="0" w:color="auto"/>
        <w:left w:val="none" w:sz="0" w:space="0" w:color="auto"/>
        <w:bottom w:val="none" w:sz="0" w:space="0" w:color="auto"/>
        <w:right w:val="none" w:sz="0" w:space="0" w:color="auto"/>
      </w:divBdr>
      <w:divsChild>
        <w:div w:id="2135362079">
          <w:marLeft w:val="0"/>
          <w:marRight w:val="0"/>
          <w:marTop w:val="0"/>
          <w:marBottom w:val="0"/>
          <w:divBdr>
            <w:top w:val="none" w:sz="0" w:space="0" w:color="auto"/>
            <w:left w:val="none" w:sz="0" w:space="0" w:color="auto"/>
            <w:bottom w:val="none" w:sz="0" w:space="0" w:color="auto"/>
            <w:right w:val="none" w:sz="0" w:space="0" w:color="auto"/>
          </w:divBdr>
        </w:div>
      </w:divsChild>
    </w:div>
    <w:div w:id="1489707409">
      <w:bodyDiv w:val="1"/>
      <w:marLeft w:val="0"/>
      <w:marRight w:val="0"/>
      <w:marTop w:val="0"/>
      <w:marBottom w:val="0"/>
      <w:divBdr>
        <w:top w:val="none" w:sz="0" w:space="0" w:color="auto"/>
        <w:left w:val="none" w:sz="0" w:space="0" w:color="auto"/>
        <w:bottom w:val="none" w:sz="0" w:space="0" w:color="auto"/>
        <w:right w:val="none" w:sz="0" w:space="0" w:color="auto"/>
      </w:divBdr>
      <w:divsChild>
        <w:div w:id="1709841719">
          <w:marLeft w:val="0"/>
          <w:marRight w:val="0"/>
          <w:marTop w:val="0"/>
          <w:marBottom w:val="0"/>
          <w:divBdr>
            <w:top w:val="none" w:sz="0" w:space="0" w:color="auto"/>
            <w:left w:val="none" w:sz="0" w:space="0" w:color="auto"/>
            <w:bottom w:val="none" w:sz="0" w:space="0" w:color="auto"/>
            <w:right w:val="none" w:sz="0" w:space="0" w:color="auto"/>
          </w:divBdr>
        </w:div>
      </w:divsChild>
    </w:div>
    <w:div w:id="1570265049">
      <w:bodyDiv w:val="1"/>
      <w:marLeft w:val="0"/>
      <w:marRight w:val="0"/>
      <w:marTop w:val="0"/>
      <w:marBottom w:val="0"/>
      <w:divBdr>
        <w:top w:val="none" w:sz="0" w:space="0" w:color="auto"/>
        <w:left w:val="none" w:sz="0" w:space="0" w:color="auto"/>
        <w:bottom w:val="none" w:sz="0" w:space="0" w:color="auto"/>
        <w:right w:val="none" w:sz="0" w:space="0" w:color="auto"/>
      </w:divBdr>
      <w:divsChild>
        <w:div w:id="164981923">
          <w:marLeft w:val="0"/>
          <w:marRight w:val="0"/>
          <w:marTop w:val="0"/>
          <w:marBottom w:val="0"/>
          <w:divBdr>
            <w:top w:val="none" w:sz="0" w:space="0" w:color="auto"/>
            <w:left w:val="none" w:sz="0" w:space="0" w:color="auto"/>
            <w:bottom w:val="none" w:sz="0" w:space="0" w:color="auto"/>
            <w:right w:val="none" w:sz="0" w:space="0" w:color="auto"/>
          </w:divBdr>
        </w:div>
      </w:divsChild>
    </w:div>
    <w:div w:id="1698115154">
      <w:bodyDiv w:val="1"/>
      <w:marLeft w:val="0"/>
      <w:marRight w:val="0"/>
      <w:marTop w:val="0"/>
      <w:marBottom w:val="0"/>
      <w:divBdr>
        <w:top w:val="none" w:sz="0" w:space="0" w:color="auto"/>
        <w:left w:val="none" w:sz="0" w:space="0" w:color="auto"/>
        <w:bottom w:val="none" w:sz="0" w:space="0" w:color="auto"/>
        <w:right w:val="none" w:sz="0" w:space="0" w:color="auto"/>
      </w:divBdr>
      <w:divsChild>
        <w:div w:id="775366848">
          <w:marLeft w:val="0"/>
          <w:marRight w:val="0"/>
          <w:marTop w:val="0"/>
          <w:marBottom w:val="0"/>
          <w:divBdr>
            <w:top w:val="none" w:sz="0" w:space="0" w:color="auto"/>
            <w:left w:val="none" w:sz="0" w:space="0" w:color="auto"/>
            <w:bottom w:val="none" w:sz="0" w:space="0" w:color="auto"/>
            <w:right w:val="none" w:sz="0" w:space="0" w:color="auto"/>
          </w:divBdr>
        </w:div>
      </w:divsChild>
    </w:div>
    <w:div w:id="1726759634">
      <w:bodyDiv w:val="1"/>
      <w:marLeft w:val="0"/>
      <w:marRight w:val="0"/>
      <w:marTop w:val="0"/>
      <w:marBottom w:val="0"/>
      <w:divBdr>
        <w:top w:val="none" w:sz="0" w:space="0" w:color="auto"/>
        <w:left w:val="none" w:sz="0" w:space="0" w:color="auto"/>
        <w:bottom w:val="none" w:sz="0" w:space="0" w:color="auto"/>
        <w:right w:val="none" w:sz="0" w:space="0" w:color="auto"/>
      </w:divBdr>
      <w:divsChild>
        <w:div w:id="1620642669">
          <w:marLeft w:val="0"/>
          <w:marRight w:val="0"/>
          <w:marTop w:val="0"/>
          <w:marBottom w:val="0"/>
          <w:divBdr>
            <w:top w:val="none" w:sz="0" w:space="0" w:color="auto"/>
            <w:left w:val="none" w:sz="0" w:space="0" w:color="auto"/>
            <w:bottom w:val="none" w:sz="0" w:space="0" w:color="auto"/>
            <w:right w:val="none" w:sz="0" w:space="0" w:color="auto"/>
          </w:divBdr>
        </w:div>
      </w:divsChild>
    </w:div>
    <w:div w:id="1751345011">
      <w:bodyDiv w:val="1"/>
      <w:marLeft w:val="0"/>
      <w:marRight w:val="0"/>
      <w:marTop w:val="0"/>
      <w:marBottom w:val="0"/>
      <w:divBdr>
        <w:top w:val="none" w:sz="0" w:space="0" w:color="auto"/>
        <w:left w:val="none" w:sz="0" w:space="0" w:color="auto"/>
        <w:bottom w:val="none" w:sz="0" w:space="0" w:color="auto"/>
        <w:right w:val="none" w:sz="0" w:space="0" w:color="auto"/>
      </w:divBdr>
      <w:divsChild>
        <w:div w:id="2125151649">
          <w:marLeft w:val="0"/>
          <w:marRight w:val="0"/>
          <w:marTop w:val="0"/>
          <w:marBottom w:val="0"/>
          <w:divBdr>
            <w:top w:val="none" w:sz="0" w:space="0" w:color="auto"/>
            <w:left w:val="none" w:sz="0" w:space="0" w:color="auto"/>
            <w:bottom w:val="none" w:sz="0" w:space="0" w:color="auto"/>
            <w:right w:val="none" w:sz="0" w:space="0" w:color="auto"/>
          </w:divBdr>
        </w:div>
      </w:divsChild>
    </w:div>
    <w:div w:id="1790926248">
      <w:bodyDiv w:val="1"/>
      <w:marLeft w:val="0"/>
      <w:marRight w:val="0"/>
      <w:marTop w:val="0"/>
      <w:marBottom w:val="0"/>
      <w:divBdr>
        <w:top w:val="none" w:sz="0" w:space="0" w:color="auto"/>
        <w:left w:val="none" w:sz="0" w:space="0" w:color="auto"/>
        <w:bottom w:val="none" w:sz="0" w:space="0" w:color="auto"/>
        <w:right w:val="none" w:sz="0" w:space="0" w:color="auto"/>
      </w:divBdr>
      <w:divsChild>
        <w:div w:id="1588803250">
          <w:marLeft w:val="0"/>
          <w:marRight w:val="0"/>
          <w:marTop w:val="0"/>
          <w:marBottom w:val="0"/>
          <w:divBdr>
            <w:top w:val="none" w:sz="0" w:space="0" w:color="auto"/>
            <w:left w:val="none" w:sz="0" w:space="0" w:color="auto"/>
            <w:bottom w:val="none" w:sz="0" w:space="0" w:color="auto"/>
            <w:right w:val="none" w:sz="0" w:space="0" w:color="auto"/>
          </w:divBdr>
        </w:div>
      </w:divsChild>
    </w:div>
    <w:div w:id="1797523890">
      <w:bodyDiv w:val="1"/>
      <w:marLeft w:val="0"/>
      <w:marRight w:val="0"/>
      <w:marTop w:val="0"/>
      <w:marBottom w:val="0"/>
      <w:divBdr>
        <w:top w:val="none" w:sz="0" w:space="0" w:color="auto"/>
        <w:left w:val="none" w:sz="0" w:space="0" w:color="auto"/>
        <w:bottom w:val="none" w:sz="0" w:space="0" w:color="auto"/>
        <w:right w:val="none" w:sz="0" w:space="0" w:color="auto"/>
      </w:divBdr>
      <w:divsChild>
        <w:div w:id="1482650411">
          <w:marLeft w:val="0"/>
          <w:marRight w:val="0"/>
          <w:marTop w:val="0"/>
          <w:marBottom w:val="0"/>
          <w:divBdr>
            <w:top w:val="none" w:sz="0" w:space="0" w:color="auto"/>
            <w:left w:val="none" w:sz="0" w:space="0" w:color="auto"/>
            <w:bottom w:val="none" w:sz="0" w:space="0" w:color="auto"/>
            <w:right w:val="none" w:sz="0" w:space="0" w:color="auto"/>
          </w:divBdr>
        </w:div>
      </w:divsChild>
    </w:div>
    <w:div w:id="1809542502">
      <w:bodyDiv w:val="1"/>
      <w:marLeft w:val="0"/>
      <w:marRight w:val="0"/>
      <w:marTop w:val="0"/>
      <w:marBottom w:val="0"/>
      <w:divBdr>
        <w:top w:val="none" w:sz="0" w:space="0" w:color="auto"/>
        <w:left w:val="none" w:sz="0" w:space="0" w:color="auto"/>
        <w:bottom w:val="none" w:sz="0" w:space="0" w:color="auto"/>
        <w:right w:val="none" w:sz="0" w:space="0" w:color="auto"/>
      </w:divBdr>
      <w:divsChild>
        <w:div w:id="1288200829">
          <w:marLeft w:val="0"/>
          <w:marRight w:val="0"/>
          <w:marTop w:val="0"/>
          <w:marBottom w:val="0"/>
          <w:divBdr>
            <w:top w:val="none" w:sz="0" w:space="0" w:color="auto"/>
            <w:left w:val="none" w:sz="0" w:space="0" w:color="auto"/>
            <w:bottom w:val="none" w:sz="0" w:space="0" w:color="auto"/>
            <w:right w:val="none" w:sz="0" w:space="0" w:color="auto"/>
          </w:divBdr>
        </w:div>
      </w:divsChild>
    </w:div>
    <w:div w:id="1817868625">
      <w:bodyDiv w:val="1"/>
      <w:marLeft w:val="0"/>
      <w:marRight w:val="0"/>
      <w:marTop w:val="0"/>
      <w:marBottom w:val="0"/>
      <w:divBdr>
        <w:top w:val="none" w:sz="0" w:space="0" w:color="auto"/>
        <w:left w:val="none" w:sz="0" w:space="0" w:color="auto"/>
        <w:bottom w:val="none" w:sz="0" w:space="0" w:color="auto"/>
        <w:right w:val="none" w:sz="0" w:space="0" w:color="auto"/>
      </w:divBdr>
      <w:divsChild>
        <w:div w:id="1324627324">
          <w:marLeft w:val="0"/>
          <w:marRight w:val="0"/>
          <w:marTop w:val="0"/>
          <w:marBottom w:val="0"/>
          <w:divBdr>
            <w:top w:val="none" w:sz="0" w:space="0" w:color="auto"/>
            <w:left w:val="none" w:sz="0" w:space="0" w:color="auto"/>
            <w:bottom w:val="none" w:sz="0" w:space="0" w:color="auto"/>
            <w:right w:val="none" w:sz="0" w:space="0" w:color="auto"/>
          </w:divBdr>
          <w:divsChild>
            <w:div w:id="71657938">
              <w:marLeft w:val="0"/>
              <w:marRight w:val="0"/>
              <w:marTop w:val="0"/>
              <w:marBottom w:val="0"/>
              <w:divBdr>
                <w:top w:val="none" w:sz="0" w:space="0" w:color="auto"/>
                <w:left w:val="none" w:sz="0" w:space="0" w:color="auto"/>
                <w:bottom w:val="none" w:sz="0" w:space="0" w:color="auto"/>
                <w:right w:val="none" w:sz="0" w:space="0" w:color="auto"/>
              </w:divBdr>
            </w:div>
            <w:div w:id="629213001">
              <w:marLeft w:val="0"/>
              <w:marRight w:val="0"/>
              <w:marTop w:val="0"/>
              <w:marBottom w:val="0"/>
              <w:divBdr>
                <w:top w:val="none" w:sz="0" w:space="0" w:color="auto"/>
                <w:left w:val="none" w:sz="0" w:space="0" w:color="auto"/>
                <w:bottom w:val="none" w:sz="0" w:space="0" w:color="auto"/>
                <w:right w:val="none" w:sz="0" w:space="0" w:color="auto"/>
              </w:divBdr>
            </w:div>
            <w:div w:id="917710417">
              <w:marLeft w:val="0"/>
              <w:marRight w:val="0"/>
              <w:marTop w:val="0"/>
              <w:marBottom w:val="0"/>
              <w:divBdr>
                <w:top w:val="none" w:sz="0" w:space="0" w:color="auto"/>
                <w:left w:val="none" w:sz="0" w:space="0" w:color="auto"/>
                <w:bottom w:val="none" w:sz="0" w:space="0" w:color="auto"/>
                <w:right w:val="none" w:sz="0" w:space="0" w:color="auto"/>
              </w:divBdr>
            </w:div>
            <w:div w:id="919026628">
              <w:marLeft w:val="0"/>
              <w:marRight w:val="0"/>
              <w:marTop w:val="0"/>
              <w:marBottom w:val="0"/>
              <w:divBdr>
                <w:top w:val="none" w:sz="0" w:space="0" w:color="auto"/>
                <w:left w:val="none" w:sz="0" w:space="0" w:color="auto"/>
                <w:bottom w:val="none" w:sz="0" w:space="0" w:color="auto"/>
                <w:right w:val="none" w:sz="0" w:space="0" w:color="auto"/>
              </w:divBdr>
            </w:div>
            <w:div w:id="1125387596">
              <w:marLeft w:val="0"/>
              <w:marRight w:val="0"/>
              <w:marTop w:val="0"/>
              <w:marBottom w:val="0"/>
              <w:divBdr>
                <w:top w:val="none" w:sz="0" w:space="0" w:color="auto"/>
                <w:left w:val="none" w:sz="0" w:space="0" w:color="auto"/>
                <w:bottom w:val="none" w:sz="0" w:space="0" w:color="auto"/>
                <w:right w:val="none" w:sz="0" w:space="0" w:color="auto"/>
              </w:divBdr>
            </w:div>
            <w:div w:id="1194420072">
              <w:marLeft w:val="0"/>
              <w:marRight w:val="0"/>
              <w:marTop w:val="0"/>
              <w:marBottom w:val="0"/>
              <w:divBdr>
                <w:top w:val="none" w:sz="0" w:space="0" w:color="auto"/>
                <w:left w:val="none" w:sz="0" w:space="0" w:color="auto"/>
                <w:bottom w:val="none" w:sz="0" w:space="0" w:color="auto"/>
                <w:right w:val="none" w:sz="0" w:space="0" w:color="auto"/>
              </w:divBdr>
            </w:div>
            <w:div w:id="1274940242">
              <w:marLeft w:val="0"/>
              <w:marRight w:val="0"/>
              <w:marTop w:val="0"/>
              <w:marBottom w:val="0"/>
              <w:divBdr>
                <w:top w:val="none" w:sz="0" w:space="0" w:color="auto"/>
                <w:left w:val="none" w:sz="0" w:space="0" w:color="auto"/>
                <w:bottom w:val="none" w:sz="0" w:space="0" w:color="auto"/>
                <w:right w:val="none" w:sz="0" w:space="0" w:color="auto"/>
              </w:divBdr>
            </w:div>
            <w:div w:id="1858233309">
              <w:marLeft w:val="0"/>
              <w:marRight w:val="0"/>
              <w:marTop w:val="0"/>
              <w:marBottom w:val="0"/>
              <w:divBdr>
                <w:top w:val="none" w:sz="0" w:space="0" w:color="auto"/>
                <w:left w:val="none" w:sz="0" w:space="0" w:color="auto"/>
                <w:bottom w:val="none" w:sz="0" w:space="0" w:color="auto"/>
                <w:right w:val="none" w:sz="0" w:space="0" w:color="auto"/>
              </w:divBdr>
            </w:div>
            <w:div w:id="20838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6260">
      <w:bodyDiv w:val="1"/>
      <w:marLeft w:val="0"/>
      <w:marRight w:val="0"/>
      <w:marTop w:val="0"/>
      <w:marBottom w:val="0"/>
      <w:divBdr>
        <w:top w:val="none" w:sz="0" w:space="0" w:color="auto"/>
        <w:left w:val="none" w:sz="0" w:space="0" w:color="auto"/>
        <w:bottom w:val="none" w:sz="0" w:space="0" w:color="auto"/>
        <w:right w:val="none" w:sz="0" w:space="0" w:color="auto"/>
      </w:divBdr>
      <w:divsChild>
        <w:div w:id="1718776716">
          <w:marLeft w:val="0"/>
          <w:marRight w:val="0"/>
          <w:marTop w:val="0"/>
          <w:marBottom w:val="0"/>
          <w:divBdr>
            <w:top w:val="none" w:sz="0" w:space="0" w:color="auto"/>
            <w:left w:val="none" w:sz="0" w:space="0" w:color="auto"/>
            <w:bottom w:val="none" w:sz="0" w:space="0" w:color="auto"/>
            <w:right w:val="none" w:sz="0" w:space="0" w:color="auto"/>
          </w:divBdr>
        </w:div>
      </w:divsChild>
    </w:div>
    <w:div w:id="1959068429">
      <w:bodyDiv w:val="1"/>
      <w:marLeft w:val="0"/>
      <w:marRight w:val="0"/>
      <w:marTop w:val="0"/>
      <w:marBottom w:val="0"/>
      <w:divBdr>
        <w:top w:val="none" w:sz="0" w:space="0" w:color="auto"/>
        <w:left w:val="none" w:sz="0" w:space="0" w:color="auto"/>
        <w:bottom w:val="none" w:sz="0" w:space="0" w:color="auto"/>
        <w:right w:val="none" w:sz="0" w:space="0" w:color="auto"/>
      </w:divBdr>
      <w:divsChild>
        <w:div w:id="2135974812">
          <w:marLeft w:val="0"/>
          <w:marRight w:val="0"/>
          <w:marTop w:val="0"/>
          <w:marBottom w:val="0"/>
          <w:divBdr>
            <w:top w:val="none" w:sz="0" w:space="0" w:color="auto"/>
            <w:left w:val="none" w:sz="0" w:space="0" w:color="auto"/>
            <w:bottom w:val="none" w:sz="0" w:space="0" w:color="auto"/>
            <w:right w:val="none" w:sz="0" w:space="0" w:color="auto"/>
          </w:divBdr>
        </w:div>
      </w:divsChild>
    </w:div>
    <w:div w:id="1999504179">
      <w:bodyDiv w:val="1"/>
      <w:marLeft w:val="0"/>
      <w:marRight w:val="0"/>
      <w:marTop w:val="0"/>
      <w:marBottom w:val="0"/>
      <w:divBdr>
        <w:top w:val="none" w:sz="0" w:space="0" w:color="auto"/>
        <w:left w:val="none" w:sz="0" w:space="0" w:color="auto"/>
        <w:bottom w:val="none" w:sz="0" w:space="0" w:color="auto"/>
        <w:right w:val="none" w:sz="0" w:space="0" w:color="auto"/>
      </w:divBdr>
      <w:divsChild>
        <w:div w:id="1446848141">
          <w:marLeft w:val="0"/>
          <w:marRight w:val="0"/>
          <w:marTop w:val="0"/>
          <w:marBottom w:val="0"/>
          <w:divBdr>
            <w:top w:val="none" w:sz="0" w:space="0" w:color="auto"/>
            <w:left w:val="none" w:sz="0" w:space="0" w:color="auto"/>
            <w:bottom w:val="none" w:sz="0" w:space="0" w:color="auto"/>
            <w:right w:val="none" w:sz="0" w:space="0" w:color="auto"/>
          </w:divBdr>
        </w:div>
      </w:divsChild>
    </w:div>
    <w:div w:id="2033141372">
      <w:bodyDiv w:val="1"/>
      <w:marLeft w:val="0"/>
      <w:marRight w:val="0"/>
      <w:marTop w:val="0"/>
      <w:marBottom w:val="0"/>
      <w:divBdr>
        <w:top w:val="none" w:sz="0" w:space="0" w:color="auto"/>
        <w:left w:val="none" w:sz="0" w:space="0" w:color="auto"/>
        <w:bottom w:val="none" w:sz="0" w:space="0" w:color="auto"/>
        <w:right w:val="none" w:sz="0" w:space="0" w:color="auto"/>
      </w:divBdr>
      <w:divsChild>
        <w:div w:id="1568102416">
          <w:marLeft w:val="0"/>
          <w:marRight w:val="0"/>
          <w:marTop w:val="0"/>
          <w:marBottom w:val="0"/>
          <w:divBdr>
            <w:top w:val="none" w:sz="0" w:space="0" w:color="auto"/>
            <w:left w:val="none" w:sz="0" w:space="0" w:color="auto"/>
            <w:bottom w:val="none" w:sz="0" w:space="0" w:color="auto"/>
            <w:right w:val="none" w:sz="0" w:space="0" w:color="auto"/>
          </w:divBdr>
        </w:div>
      </w:divsChild>
    </w:div>
    <w:div w:id="2063629614">
      <w:bodyDiv w:val="1"/>
      <w:marLeft w:val="0"/>
      <w:marRight w:val="0"/>
      <w:marTop w:val="0"/>
      <w:marBottom w:val="0"/>
      <w:divBdr>
        <w:top w:val="none" w:sz="0" w:space="0" w:color="auto"/>
        <w:left w:val="none" w:sz="0" w:space="0" w:color="auto"/>
        <w:bottom w:val="none" w:sz="0" w:space="0" w:color="auto"/>
        <w:right w:val="none" w:sz="0" w:space="0" w:color="auto"/>
      </w:divBdr>
      <w:divsChild>
        <w:div w:id="700015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t.com.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loan.bot.com.tw" TargetMode="External"/><Relationship Id="rId4" Type="http://schemas.openxmlformats.org/officeDocument/2006/relationships/settings" Target="settings.xml"/><Relationship Id="rId9" Type="http://schemas.openxmlformats.org/officeDocument/2006/relationships/hyperlink" Target="https://sloan.bot.com.tw/sloan/porCalculatorPre.do"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479</Words>
  <Characters>2733</Characters>
  <Application>Microsoft Office Word</Application>
  <DocSecurity>0</DocSecurity>
  <Lines>22</Lines>
  <Paragraphs>6</Paragraphs>
  <ScaleCrop>false</ScaleCrop>
  <Company>chihlee</Company>
  <LinksUpToDate>false</LinksUpToDate>
  <CharactersWithSpaces>3206</CharactersWithSpaces>
  <SharedDoc>false</SharedDoc>
  <HLinks>
    <vt:vector size="24" baseType="variant">
      <vt:variant>
        <vt:i4>4522078</vt:i4>
      </vt:variant>
      <vt:variant>
        <vt:i4>9</vt:i4>
      </vt:variant>
      <vt:variant>
        <vt:i4>0</vt:i4>
      </vt:variant>
      <vt:variant>
        <vt:i4>5</vt:i4>
      </vt:variant>
      <vt:variant>
        <vt:lpwstr>https://sloan.bot.com.tw/</vt:lpwstr>
      </vt:variant>
      <vt:variant>
        <vt:lpwstr/>
      </vt:variant>
      <vt:variant>
        <vt:i4>7209017</vt:i4>
      </vt:variant>
      <vt:variant>
        <vt:i4>6</vt:i4>
      </vt:variant>
      <vt:variant>
        <vt:i4>0</vt:i4>
      </vt:variant>
      <vt:variant>
        <vt:i4>5</vt:i4>
      </vt:variant>
      <vt:variant>
        <vt:lpwstr>https://sloan.bot.com.tw/sloan/porCalculatorPre.do</vt:lpwstr>
      </vt:variant>
      <vt:variant>
        <vt:lpwstr/>
      </vt:variant>
      <vt:variant>
        <vt:i4>4522078</vt:i4>
      </vt:variant>
      <vt:variant>
        <vt:i4>3</vt:i4>
      </vt:variant>
      <vt:variant>
        <vt:i4>0</vt:i4>
      </vt:variant>
      <vt:variant>
        <vt:i4>5</vt:i4>
      </vt:variant>
      <vt:variant>
        <vt:lpwstr>https://sloan.bot.com.tw/</vt:lpwstr>
      </vt:variant>
      <vt:variant>
        <vt:lpwstr/>
      </vt:variant>
      <vt:variant>
        <vt:i4>6815783</vt:i4>
      </vt:variant>
      <vt:variant>
        <vt:i4>0</vt:i4>
      </vt:variant>
      <vt:variant>
        <vt:i4>0</vt:i4>
      </vt:variant>
      <vt:variant>
        <vt:i4>5</vt:i4>
      </vt:variant>
      <vt:variant>
        <vt:lpwstr>http://www.bot.com.tw/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政府為培育優秀人才，促進教育機會均等之理想實現，同時協助中低收入家庭之高級中等以上在學學生順利完成學業，於民國六十五年九月開辦助學貸款</dc:title>
  <dc:creator>user</dc:creator>
  <cp:lastModifiedBy>admin</cp:lastModifiedBy>
  <cp:revision>13</cp:revision>
  <cp:lastPrinted>2017-05-11T08:26:00Z</cp:lastPrinted>
  <dcterms:created xsi:type="dcterms:W3CDTF">2016-06-15T12:21:00Z</dcterms:created>
  <dcterms:modified xsi:type="dcterms:W3CDTF">2018-05-09T07:53:00Z</dcterms:modified>
</cp:coreProperties>
</file>